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394E1D50" w:rsidR="00F110CD" w:rsidRPr="004E7503" w:rsidRDefault="00F110CD" w:rsidP="00F110CD">
      <w:pPr>
        <w:pStyle w:val="Header"/>
        <w:tabs>
          <w:tab w:val="right" w:pos="9639"/>
        </w:tabs>
        <w:rPr>
          <w:sz w:val="24"/>
          <w:szCs w:val="24"/>
        </w:rPr>
      </w:pPr>
      <w:bookmarkStart w:id="0" w:name="_Hlk37418177"/>
      <w:r w:rsidRPr="0023370A">
        <w:rPr>
          <w:bCs/>
          <w:noProof w:val="0"/>
          <w:sz w:val="24"/>
          <w:szCs w:val="24"/>
        </w:rPr>
        <w:t>3GPP TSG RA</w:t>
      </w:r>
      <w:r w:rsidR="00BA1872" w:rsidRPr="0023370A">
        <w:rPr>
          <w:bCs/>
          <w:noProof w:val="0"/>
          <w:sz w:val="24"/>
          <w:szCs w:val="24"/>
        </w:rPr>
        <w:t xml:space="preserve">N WG1 </w:t>
      </w:r>
      <w:r w:rsidR="00B65452" w:rsidRPr="0023370A">
        <w:rPr>
          <w:bCs/>
          <w:noProof w:val="0"/>
          <w:sz w:val="24"/>
          <w:szCs w:val="24"/>
        </w:rPr>
        <w:t>#</w:t>
      </w:r>
      <w:r w:rsidR="00191E79" w:rsidRPr="0023370A">
        <w:rPr>
          <w:bCs/>
          <w:noProof w:val="0"/>
          <w:sz w:val="24"/>
          <w:szCs w:val="24"/>
        </w:rPr>
        <w:t>1</w:t>
      </w:r>
      <w:r w:rsidR="00353004" w:rsidRPr="0023370A">
        <w:rPr>
          <w:bCs/>
          <w:noProof w:val="0"/>
          <w:sz w:val="24"/>
          <w:szCs w:val="24"/>
        </w:rPr>
        <w:t>1</w:t>
      </w:r>
      <w:r w:rsidR="005C141D" w:rsidRPr="0023370A">
        <w:rPr>
          <w:sz w:val="24"/>
          <w:szCs w:val="24"/>
        </w:rPr>
        <w:t>6</w:t>
      </w:r>
      <w:r w:rsidR="00BF0C53">
        <w:rPr>
          <w:sz w:val="24"/>
          <w:szCs w:val="24"/>
        </w:rPr>
        <w:t>bis</w:t>
      </w:r>
      <w:r w:rsidR="001348FE" w:rsidRPr="0023370A">
        <w:rPr>
          <w:bCs/>
          <w:noProof w:val="0"/>
          <w:sz w:val="24"/>
          <w:szCs w:val="24"/>
        </w:rPr>
        <w:tab/>
      </w:r>
      <w:r w:rsidR="00171EB0" w:rsidRPr="0023370A">
        <w:rPr>
          <w:bCs/>
          <w:noProof w:val="0"/>
          <w:sz w:val="24"/>
          <w:szCs w:val="24"/>
        </w:rPr>
        <w:t>R1-240</w:t>
      </w:r>
      <w:r w:rsidR="002760A7">
        <w:rPr>
          <w:sz w:val="24"/>
          <w:szCs w:val="24"/>
        </w:rPr>
        <w:t>2932</w:t>
      </w:r>
    </w:p>
    <w:p w14:paraId="6D63100C" w14:textId="77777777" w:rsidR="004E7503" w:rsidRPr="001B4DEF" w:rsidRDefault="004E7503" w:rsidP="004E7503">
      <w:pPr>
        <w:pStyle w:val="Header"/>
        <w:rPr>
          <w:noProof w:val="0"/>
          <w:sz w:val="24"/>
          <w:szCs w:val="24"/>
          <w:lang w:eastAsia="ja-JP"/>
        </w:rPr>
      </w:pPr>
      <w:bookmarkStart w:id="1" w:name="_Hlk152080184"/>
      <w:bookmarkEnd w:id="0"/>
      <w:r>
        <w:rPr>
          <w:sz w:val="24"/>
          <w:szCs w:val="24"/>
        </w:rPr>
        <w:t>Changsha</w:t>
      </w:r>
      <w:r w:rsidRPr="68E7DE56">
        <w:rPr>
          <w:sz w:val="24"/>
          <w:szCs w:val="24"/>
        </w:rPr>
        <w:t xml:space="preserve">, </w:t>
      </w:r>
      <w:r>
        <w:rPr>
          <w:sz w:val="24"/>
          <w:szCs w:val="24"/>
        </w:rPr>
        <w:t>PR China</w:t>
      </w:r>
      <w:r w:rsidRPr="68E7DE56">
        <w:rPr>
          <w:noProof w:val="0"/>
          <w:sz w:val="24"/>
          <w:szCs w:val="24"/>
        </w:rPr>
        <w:t xml:space="preserve">, </w:t>
      </w:r>
      <w:r>
        <w:rPr>
          <w:sz w:val="24"/>
          <w:szCs w:val="24"/>
        </w:rPr>
        <w:t>April 15</w:t>
      </w:r>
      <w:r>
        <w:rPr>
          <w:noProof w:val="0"/>
          <w:sz w:val="24"/>
          <w:szCs w:val="24"/>
        </w:rPr>
        <w:t xml:space="preserve"> – </w:t>
      </w:r>
      <w:r>
        <w:rPr>
          <w:sz w:val="24"/>
          <w:szCs w:val="24"/>
        </w:rPr>
        <w:t>19</w:t>
      </w:r>
      <w:r w:rsidRPr="68E7DE56">
        <w:rPr>
          <w:noProof w:val="0"/>
          <w:sz w:val="24"/>
          <w:szCs w:val="24"/>
        </w:rPr>
        <w:t>, 202</w:t>
      </w:r>
      <w:r>
        <w:rPr>
          <w:noProof w:val="0"/>
          <w:sz w:val="24"/>
          <w:szCs w:val="24"/>
        </w:rPr>
        <w:t>4</w:t>
      </w:r>
    </w:p>
    <w:bookmarkEnd w:id="1"/>
    <w:p w14:paraId="6082CA5A" w14:textId="1E3E3FA8" w:rsidR="00364704" w:rsidRPr="0023370A" w:rsidRDefault="00364704" w:rsidP="00364704">
      <w:pPr>
        <w:pStyle w:val="CRCoverPage"/>
        <w:tabs>
          <w:tab w:val="right" w:pos="9639"/>
        </w:tabs>
        <w:spacing w:after="0"/>
        <w:rPr>
          <w:b/>
          <w:noProof/>
          <w:sz w:val="24"/>
          <w:lang w:val="en-US"/>
        </w:rPr>
      </w:pPr>
    </w:p>
    <w:p w14:paraId="298FF367" w14:textId="56873339" w:rsidR="0074768D" w:rsidRPr="0023370A" w:rsidRDefault="00364704" w:rsidP="007A2EDA">
      <w:pPr>
        <w:pStyle w:val="CRCoverPage"/>
        <w:tabs>
          <w:tab w:val="right" w:pos="9639"/>
        </w:tabs>
        <w:spacing w:after="0"/>
        <w:rPr>
          <w:b/>
          <w:noProof/>
          <w:sz w:val="24"/>
          <w:lang w:val="en-US"/>
        </w:rPr>
      </w:pPr>
      <w:r w:rsidRPr="0023370A">
        <w:rPr>
          <w:b/>
          <w:noProof/>
          <w:sz w:val="24"/>
          <w:lang w:val="en-US"/>
        </w:rPr>
        <w:tab/>
      </w:r>
    </w:p>
    <w:p w14:paraId="30E02941" w14:textId="11C52525" w:rsidR="0034111C" w:rsidRPr="0023370A" w:rsidRDefault="0034111C" w:rsidP="16512788">
      <w:pPr>
        <w:pStyle w:val="CRCoverPage"/>
        <w:rPr>
          <w:rFonts w:cs="Arial"/>
          <w:b/>
          <w:bCs/>
          <w:sz w:val="24"/>
          <w:szCs w:val="24"/>
          <w:lang w:val="en-US" w:eastAsia="ja-JP"/>
        </w:rPr>
      </w:pPr>
      <w:r w:rsidRPr="0023370A">
        <w:rPr>
          <w:rFonts w:cs="Arial"/>
          <w:b/>
          <w:bCs/>
          <w:sz w:val="24"/>
          <w:szCs w:val="24"/>
          <w:lang w:val="en-US"/>
        </w:rPr>
        <w:t>Agenda item:</w:t>
      </w:r>
      <w:r w:rsidRPr="0023370A">
        <w:rPr>
          <w:lang w:val="en-US"/>
        </w:rPr>
        <w:tab/>
      </w:r>
      <w:r w:rsidRPr="0023370A">
        <w:rPr>
          <w:lang w:val="en-US"/>
        </w:rPr>
        <w:tab/>
      </w:r>
      <w:r w:rsidR="006E436F" w:rsidRPr="00DB75BF">
        <w:rPr>
          <w:rFonts w:cs="Arial"/>
          <w:b/>
          <w:bCs/>
          <w:sz w:val="24"/>
          <w:szCs w:val="24"/>
          <w:lang w:val="en-US"/>
        </w:rPr>
        <w:t>8</w:t>
      </w:r>
      <w:r w:rsidR="00CC7843" w:rsidRPr="00DB75BF">
        <w:rPr>
          <w:rFonts w:cs="Arial"/>
          <w:b/>
          <w:bCs/>
          <w:sz w:val="24"/>
          <w:szCs w:val="24"/>
          <w:lang w:val="en-US"/>
        </w:rPr>
        <w:t>.</w:t>
      </w:r>
      <w:r w:rsidR="00DB75BF" w:rsidRPr="00DB75BF">
        <w:rPr>
          <w:rFonts w:cs="Arial"/>
          <w:b/>
          <w:sz w:val="24"/>
          <w:szCs w:val="24"/>
        </w:rPr>
        <w:t>3</w:t>
      </w:r>
    </w:p>
    <w:p w14:paraId="30E02942" w14:textId="4181DB4B" w:rsidR="00E128F2" w:rsidRPr="0023370A" w:rsidRDefault="0034111C" w:rsidP="16512788">
      <w:pPr>
        <w:tabs>
          <w:tab w:val="left" w:pos="1985"/>
        </w:tabs>
        <w:spacing w:after="120"/>
        <w:ind w:left="1985" w:hanging="1985"/>
        <w:rPr>
          <w:rFonts w:ascii="Arial" w:hAnsi="Arial" w:cs="Arial"/>
          <w:b/>
          <w:bCs/>
          <w:sz w:val="24"/>
          <w:szCs w:val="24"/>
          <w:lang w:val="en-US"/>
        </w:rPr>
      </w:pPr>
      <w:r w:rsidRPr="0023370A">
        <w:rPr>
          <w:rFonts w:ascii="Arial" w:hAnsi="Arial" w:cs="Arial"/>
          <w:b/>
          <w:bCs/>
          <w:sz w:val="24"/>
          <w:szCs w:val="24"/>
          <w:lang w:val="en-US"/>
        </w:rPr>
        <w:t>Source:</w:t>
      </w:r>
      <w:r w:rsidRPr="0023370A">
        <w:rPr>
          <w:rFonts w:ascii="Arial" w:hAnsi="Arial" w:cs="Arial"/>
          <w:b/>
          <w:bCs/>
          <w:sz w:val="24"/>
          <w:lang w:val="en-US"/>
        </w:rPr>
        <w:tab/>
      </w:r>
      <w:r w:rsidR="00013455" w:rsidRPr="0023370A">
        <w:rPr>
          <w:rFonts w:ascii="Arial" w:hAnsi="Arial" w:cs="Arial"/>
          <w:b/>
          <w:bCs/>
          <w:sz w:val="24"/>
          <w:szCs w:val="24"/>
          <w:lang w:val="en-US"/>
        </w:rPr>
        <w:t>Nokia</w:t>
      </w:r>
    </w:p>
    <w:p w14:paraId="30E02943" w14:textId="178394D6" w:rsidR="0034111C" w:rsidRPr="0023370A" w:rsidRDefault="0034111C" w:rsidP="16512788">
      <w:pPr>
        <w:ind w:left="1985" w:hanging="1985"/>
        <w:rPr>
          <w:rFonts w:ascii="Arial" w:hAnsi="Arial" w:cs="Arial"/>
          <w:b/>
          <w:bCs/>
          <w:sz w:val="24"/>
          <w:lang w:val="en-US"/>
        </w:rPr>
      </w:pPr>
      <w:r w:rsidRPr="0023370A">
        <w:rPr>
          <w:rFonts w:ascii="Arial" w:hAnsi="Arial" w:cs="Arial"/>
          <w:b/>
          <w:bCs/>
          <w:sz w:val="24"/>
          <w:szCs w:val="24"/>
          <w:lang w:val="en-US"/>
        </w:rPr>
        <w:t>Title:</w:t>
      </w:r>
      <w:r w:rsidRPr="0023370A">
        <w:rPr>
          <w:rFonts w:ascii="Arial" w:hAnsi="Arial" w:cs="Arial"/>
          <w:b/>
          <w:bCs/>
          <w:sz w:val="24"/>
          <w:lang w:val="en-US"/>
        </w:rPr>
        <w:tab/>
      </w:r>
      <w:r w:rsidR="00A4588F" w:rsidRPr="0023370A">
        <w:rPr>
          <w:rFonts w:ascii="Arial" w:hAnsi="Arial" w:cs="Arial"/>
          <w:b/>
          <w:bCs/>
          <w:sz w:val="24"/>
          <w:lang w:val="en-US"/>
        </w:rPr>
        <w:t xml:space="preserve">On </w:t>
      </w:r>
      <w:r w:rsidR="006B14B8" w:rsidRPr="0023370A">
        <w:rPr>
          <w:rFonts w:ascii="Arial" w:hAnsi="Arial" w:cs="Arial"/>
          <w:b/>
          <w:bCs/>
          <w:sz w:val="24"/>
          <w:lang w:val="en-US"/>
        </w:rPr>
        <w:t xml:space="preserve">Rel-18 </w:t>
      </w:r>
      <w:r w:rsidR="00A4588F" w:rsidRPr="0023370A">
        <w:rPr>
          <w:rFonts w:ascii="Arial" w:hAnsi="Arial" w:cs="Arial"/>
          <w:b/>
          <w:bCs/>
          <w:sz w:val="24"/>
          <w:lang w:val="en-US"/>
        </w:rPr>
        <w:t>MC-</w:t>
      </w:r>
      <w:r w:rsidR="004E41F5" w:rsidRPr="0023370A">
        <w:rPr>
          <w:rFonts w:ascii="Arial" w:hAnsi="Arial" w:cs="Arial"/>
          <w:b/>
          <w:bCs/>
          <w:sz w:val="24"/>
          <w:lang w:val="en-US"/>
        </w:rPr>
        <w:t xml:space="preserve">DCI scheduling </w:t>
      </w:r>
    </w:p>
    <w:p w14:paraId="3F69137B" w14:textId="2EA9C3D7" w:rsidR="004627EB" w:rsidRPr="0023370A" w:rsidRDefault="004627EB" w:rsidP="16512788">
      <w:pPr>
        <w:ind w:left="1985" w:hanging="1985"/>
        <w:rPr>
          <w:rFonts w:ascii="Arial" w:hAnsi="Arial" w:cs="Arial"/>
          <w:b/>
          <w:bCs/>
          <w:sz w:val="24"/>
          <w:szCs w:val="24"/>
          <w:lang w:val="en-US"/>
        </w:rPr>
      </w:pPr>
      <w:r w:rsidRPr="0023370A">
        <w:rPr>
          <w:rFonts w:ascii="Arial" w:hAnsi="Arial" w:cs="Arial"/>
          <w:b/>
          <w:bCs/>
          <w:sz w:val="24"/>
          <w:lang w:val="en-US"/>
        </w:rPr>
        <w:t>WI code:</w:t>
      </w:r>
      <w:r w:rsidRPr="0023370A">
        <w:rPr>
          <w:rFonts w:ascii="Arial" w:hAnsi="Arial" w:cs="Arial"/>
          <w:b/>
          <w:bCs/>
          <w:sz w:val="24"/>
          <w:lang w:val="en-US"/>
        </w:rPr>
        <w:tab/>
      </w:r>
      <w:r w:rsidR="00065DE2" w:rsidRPr="0023370A">
        <w:rPr>
          <w:rFonts w:ascii="Arial" w:hAnsi="Arial" w:cs="Arial"/>
          <w:b/>
          <w:sz w:val="24"/>
          <w:lang w:val="en-US"/>
        </w:rPr>
        <w:t>MC_enh</w:t>
      </w:r>
    </w:p>
    <w:p w14:paraId="30E02944" w14:textId="4EFDD721" w:rsidR="0034111C" w:rsidRPr="0023370A" w:rsidRDefault="0034111C" w:rsidP="16512788">
      <w:pPr>
        <w:rPr>
          <w:rFonts w:ascii="Arial" w:hAnsi="Arial" w:cs="Arial"/>
          <w:b/>
          <w:bCs/>
          <w:sz w:val="24"/>
          <w:szCs w:val="24"/>
          <w:lang w:val="en-US"/>
        </w:rPr>
      </w:pPr>
      <w:r w:rsidRPr="0023370A">
        <w:rPr>
          <w:rFonts w:ascii="Arial" w:hAnsi="Arial" w:cs="Arial"/>
          <w:b/>
          <w:bCs/>
          <w:sz w:val="24"/>
          <w:szCs w:val="24"/>
          <w:lang w:val="en-US"/>
        </w:rPr>
        <w:t xml:space="preserve">Document </w:t>
      </w:r>
      <w:r w:rsidR="3E61DC49" w:rsidRPr="0023370A">
        <w:rPr>
          <w:rFonts w:ascii="Arial" w:hAnsi="Arial" w:cs="Arial"/>
          <w:b/>
          <w:bCs/>
          <w:sz w:val="24"/>
          <w:szCs w:val="24"/>
          <w:lang w:val="en-US"/>
        </w:rPr>
        <w:t>for:</w:t>
      </w:r>
      <w:r w:rsidRPr="0023370A">
        <w:rPr>
          <w:rFonts w:ascii="Arial" w:hAnsi="Arial" w:cs="Arial"/>
          <w:b/>
          <w:bCs/>
          <w:sz w:val="24"/>
          <w:lang w:val="en-US"/>
        </w:rPr>
        <w:tab/>
      </w:r>
      <w:r w:rsidR="00220615" w:rsidRPr="0023370A">
        <w:rPr>
          <w:rFonts w:ascii="Arial" w:hAnsi="Arial" w:cs="Arial"/>
          <w:b/>
          <w:bCs/>
          <w:sz w:val="24"/>
          <w:lang w:val="en-US"/>
        </w:rPr>
        <w:tab/>
      </w:r>
      <w:r w:rsidRPr="0023370A">
        <w:rPr>
          <w:rFonts w:ascii="Arial" w:hAnsi="Arial" w:cs="Arial"/>
          <w:b/>
          <w:bCs/>
          <w:sz w:val="24"/>
          <w:szCs w:val="24"/>
          <w:lang w:val="en-US"/>
        </w:rPr>
        <w:t>Discussion and Decision</w:t>
      </w:r>
    </w:p>
    <w:p w14:paraId="4F59EDB9" w14:textId="278C30CB" w:rsidR="004422B1" w:rsidRPr="0023370A" w:rsidRDefault="004422B1" w:rsidP="004422B1">
      <w:pPr>
        <w:pStyle w:val="Heading1"/>
        <w:rPr>
          <w:lang w:val="en-US"/>
        </w:rPr>
      </w:pPr>
      <w:bookmarkStart w:id="2" w:name="_Toc138850576"/>
      <w:r w:rsidRPr="0023370A">
        <w:rPr>
          <w:lang w:val="en-US"/>
        </w:rPr>
        <w:t>Introduction</w:t>
      </w:r>
      <w:bookmarkEnd w:id="2"/>
    </w:p>
    <w:p w14:paraId="627C26F0" w14:textId="43F67D39" w:rsidR="00240A04" w:rsidRPr="0023370A" w:rsidRDefault="00F63710" w:rsidP="00461A1C">
      <w:pPr>
        <w:rPr>
          <w:lang w:val="en-US" w:eastAsia="zh-CN"/>
        </w:rPr>
      </w:pPr>
      <w:r w:rsidRPr="0023370A">
        <w:rPr>
          <w:lang w:val="en-US"/>
        </w:rPr>
        <w:t xml:space="preserve">This contribution discusses the remaining issues related to </w:t>
      </w:r>
      <w:r w:rsidR="008F1075" w:rsidRPr="0023370A">
        <w:rPr>
          <w:lang w:val="en-US"/>
        </w:rPr>
        <w:t xml:space="preserve">multi-cell scheduling with a single DCI part of </w:t>
      </w:r>
      <w:r w:rsidRPr="0023370A">
        <w:rPr>
          <w:lang w:val="en-US"/>
        </w:rPr>
        <w:t xml:space="preserve">the </w:t>
      </w:r>
      <w:r w:rsidR="008F1075" w:rsidRPr="0023370A">
        <w:rPr>
          <w:lang w:val="en-US"/>
        </w:rPr>
        <w:t xml:space="preserve">Rel-18 </w:t>
      </w:r>
      <w:r w:rsidRPr="0023370A">
        <w:rPr>
          <w:lang w:val="en-US"/>
        </w:rPr>
        <w:t>Multicarrier Enhancements WI</w:t>
      </w:r>
      <w:r w:rsidR="00461A1C" w:rsidRPr="0023370A">
        <w:rPr>
          <w:lang w:val="en-US"/>
        </w:rPr>
        <w:t>.</w:t>
      </w:r>
    </w:p>
    <w:p w14:paraId="1DC7055C" w14:textId="249BD9B7" w:rsidR="004422B1" w:rsidRPr="0023370A" w:rsidRDefault="004913C7" w:rsidP="004422B1">
      <w:pPr>
        <w:pStyle w:val="Heading1"/>
        <w:rPr>
          <w:lang w:val="en-US"/>
        </w:rPr>
      </w:pPr>
      <w:bookmarkStart w:id="3" w:name="_Toc138850577"/>
      <w:r w:rsidRPr="0023370A">
        <w:rPr>
          <w:lang w:val="en-US"/>
        </w:rPr>
        <w:t xml:space="preserve">Discussion on </w:t>
      </w:r>
      <w:r w:rsidR="00C86A13" w:rsidRPr="0023370A">
        <w:rPr>
          <w:lang w:val="en-US"/>
        </w:rPr>
        <w:t>Multi-Cell DCI</w:t>
      </w:r>
      <w:r w:rsidR="004422B1" w:rsidRPr="0023370A">
        <w:rPr>
          <w:lang w:val="en-US"/>
        </w:rPr>
        <w:t xml:space="preserve"> </w:t>
      </w:r>
      <w:bookmarkEnd w:id="3"/>
      <w:r w:rsidR="00C86A13" w:rsidRPr="0023370A">
        <w:rPr>
          <w:lang w:val="en-US"/>
        </w:rPr>
        <w:t>Scheduling</w:t>
      </w:r>
    </w:p>
    <w:p w14:paraId="4BEC33E0" w14:textId="298288BF" w:rsidR="00A949E7" w:rsidRPr="0023370A" w:rsidRDefault="005C0A3C" w:rsidP="00A949E7">
      <w:pPr>
        <w:pStyle w:val="Heading2"/>
        <w:ind w:left="567"/>
        <w:rPr>
          <w:lang w:val="en-US"/>
        </w:rPr>
      </w:pPr>
      <w:r w:rsidRPr="0023370A">
        <w:rPr>
          <w:lang w:val="en-US"/>
        </w:rPr>
        <w:t xml:space="preserve">PDSCH processing time for </w:t>
      </w:r>
      <w:r w:rsidR="0076034F" w:rsidRPr="0023370A">
        <w:rPr>
          <w:lang w:val="en-US"/>
        </w:rPr>
        <w:t>different SCS between PDCCH &amp; PDSCH</w:t>
      </w:r>
    </w:p>
    <w:p w14:paraId="3493DE34" w14:textId="794A546E" w:rsidR="0076034F" w:rsidRPr="0023370A" w:rsidRDefault="00FD6A67" w:rsidP="00A949E7">
      <w:pPr>
        <w:jc w:val="both"/>
        <w:rPr>
          <w:lang w:val="en-US"/>
        </w:rPr>
      </w:pPr>
      <w:r w:rsidRPr="0023370A">
        <w:rPr>
          <w:lang w:val="en-US"/>
        </w:rPr>
        <w:t xml:space="preserve">As </w:t>
      </w:r>
      <w:r w:rsidR="00BC640A" w:rsidRPr="0023370A">
        <w:rPr>
          <w:lang w:val="en-US"/>
        </w:rPr>
        <w:t>Spreadtrum</w:t>
      </w:r>
      <w:r w:rsidRPr="0023370A">
        <w:rPr>
          <w:lang w:val="en-US"/>
        </w:rPr>
        <w:t xml:space="preserve"> noted in their input contribution to RAN1#114bis, the UE PDSCH processing time for different SCS between PDCCH &amp; PDSCH is of course also applicable to scheduling by DCI format 0_3. Looking at clause </w:t>
      </w:r>
      <w:r w:rsidR="00874471" w:rsidRPr="0023370A">
        <w:rPr>
          <w:lang w:val="en-US"/>
        </w:rPr>
        <w:t xml:space="preserve">5.5 of 38.214, just the heading would need to be changed as the description talks already about </w:t>
      </w:r>
      <w:r w:rsidR="00562901" w:rsidRPr="0023370A">
        <w:rPr>
          <w:lang w:val="en-US"/>
        </w:rPr>
        <w:t xml:space="preserve">DCI received on one carrier and PDSCH on another carrier with a different SCS. </w:t>
      </w:r>
    </w:p>
    <w:p w14:paraId="53E4CAB7" w14:textId="755A2F20" w:rsidR="00562901" w:rsidRPr="0023370A" w:rsidRDefault="004B1992" w:rsidP="00A949E7">
      <w:pPr>
        <w:jc w:val="both"/>
        <w:rPr>
          <w:lang w:val="en-US"/>
        </w:rPr>
      </w:pPr>
      <w:r>
        <w:t xml:space="preserve">During RAN1#116, there had been further discussions and the wording suggested by Qualcomm seemed to be acceptable by most companies. Let’s give it another try to make this </w:t>
      </w:r>
      <w:proofErr w:type="gramStart"/>
      <w:r>
        <w:t>more clear</w:t>
      </w:r>
      <w:proofErr w:type="gramEnd"/>
      <w:r>
        <w:t xml:space="preserve"> that clause 5.5. of 38.214 does not just apply to cross-carrier but also includes multi-cell scheduling.</w:t>
      </w:r>
    </w:p>
    <w:p w14:paraId="41AFBD89" w14:textId="35948E7D" w:rsidR="00562901" w:rsidRPr="0023370A" w:rsidRDefault="00562901" w:rsidP="00A949E7">
      <w:pPr>
        <w:jc w:val="both"/>
        <w:rPr>
          <w:b/>
          <w:bCs/>
          <w:lang w:val="en-US"/>
        </w:rPr>
      </w:pPr>
      <w:r w:rsidRPr="0023370A">
        <w:rPr>
          <w:b/>
          <w:bCs/>
          <w:lang w:val="en-US"/>
        </w:rPr>
        <w:t xml:space="preserve">Proposal </w:t>
      </w:r>
      <w:r w:rsidR="004B1992">
        <w:rPr>
          <w:b/>
        </w:rPr>
        <w:t>1</w:t>
      </w:r>
      <w:r w:rsidRPr="0023370A">
        <w:rPr>
          <w:b/>
          <w:bCs/>
          <w:lang w:val="en-US"/>
        </w:rPr>
        <w:t>: Adopt the following TP to clause 5.5. of 38.214</w:t>
      </w:r>
      <w:r w:rsidR="0029753B" w:rsidRPr="0023370A">
        <w:rPr>
          <w:b/>
          <w:bCs/>
          <w:lang w:val="en-US"/>
        </w:rPr>
        <w:t xml:space="preserve"> to have the PDSCH processing time </w:t>
      </w:r>
      <w:r w:rsidR="00DD3AE1" w:rsidRPr="0023370A">
        <w:rPr>
          <w:b/>
          <w:lang w:val="en-US"/>
        </w:rPr>
        <w:t xml:space="preserve">for PDCCH and PSCH of different SCS </w:t>
      </w:r>
      <w:r w:rsidR="0029753B" w:rsidRPr="0023370A">
        <w:rPr>
          <w:b/>
          <w:bCs/>
          <w:lang w:val="en-US"/>
        </w:rPr>
        <w:t>not just restricted to cross-carrier scheduling</w:t>
      </w:r>
      <w:r w:rsidR="00DD3AE1" w:rsidRPr="0023370A">
        <w:rPr>
          <w:b/>
          <w:lang w:val="en-US"/>
        </w:rPr>
        <w:t>, but including also multi-carrier scheduling using DCI format 1_3</w:t>
      </w:r>
      <w:r w:rsidRPr="0023370A">
        <w:rPr>
          <w:b/>
          <w:bCs/>
          <w:lang w:val="en-US"/>
        </w:rPr>
        <w:t xml:space="preserve">: </w:t>
      </w:r>
    </w:p>
    <w:tbl>
      <w:tblPr>
        <w:tblStyle w:val="TableGrid"/>
        <w:tblW w:w="0" w:type="auto"/>
        <w:tblInd w:w="279" w:type="dxa"/>
        <w:tblLook w:val="04A0" w:firstRow="1" w:lastRow="0" w:firstColumn="1" w:lastColumn="0" w:noHBand="0" w:noVBand="1"/>
      </w:tblPr>
      <w:tblGrid>
        <w:gridCol w:w="9350"/>
      </w:tblGrid>
      <w:tr w:rsidR="00562901" w:rsidRPr="0023370A" w14:paraId="443F34FC" w14:textId="77777777" w:rsidTr="00562901">
        <w:tc>
          <w:tcPr>
            <w:tcW w:w="9350" w:type="dxa"/>
          </w:tcPr>
          <w:p w14:paraId="32238578" w14:textId="06FC9394" w:rsidR="00FB410F" w:rsidRPr="004B1992" w:rsidRDefault="00FB410F" w:rsidP="00AD126E">
            <w:pPr>
              <w:pStyle w:val="Heading2"/>
              <w:numPr>
                <w:ilvl w:val="0"/>
                <w:numId w:val="0"/>
              </w:numPr>
            </w:pPr>
            <w:bookmarkStart w:id="4" w:name="_Toc155777395"/>
            <w:r w:rsidRPr="0023370A">
              <w:rPr>
                <w:lang w:val="en-US"/>
              </w:rPr>
              <w:lastRenderedPageBreak/>
              <w:t>5.5</w:t>
            </w:r>
            <w:r w:rsidRPr="0023370A">
              <w:rPr>
                <w:lang w:val="en-US"/>
              </w:rPr>
              <w:tab/>
              <w:t xml:space="preserve">UE PDSCH reception preparation time </w:t>
            </w:r>
            <w:r w:rsidRPr="0023370A">
              <w:rPr>
                <w:strike/>
                <w:color w:val="00B050"/>
                <w:highlight w:val="yellow"/>
                <w:lang w:val="en-US"/>
              </w:rPr>
              <w:t>with cross carrier scheduling</w:t>
            </w:r>
            <w:r w:rsidRPr="0023370A">
              <w:rPr>
                <w:color w:val="00B050"/>
                <w:lang w:val="en-US"/>
              </w:rPr>
              <w:t xml:space="preserve"> </w:t>
            </w:r>
            <w:r w:rsidRPr="0023370A">
              <w:rPr>
                <w:lang w:val="en-US"/>
              </w:rPr>
              <w:t>with different subcarrier spacings for PDCCH and PDSCH</w:t>
            </w:r>
            <w:bookmarkEnd w:id="4"/>
            <w:r w:rsidR="004B1992" w:rsidRPr="004B1992">
              <w:rPr>
                <w:color w:val="00B050"/>
              </w:rPr>
              <w:t xml:space="preserve"> </w:t>
            </w:r>
            <w:r w:rsidR="004B1992" w:rsidRPr="004B1992">
              <w:rPr>
                <w:color w:val="00B050"/>
                <w:highlight w:val="yellow"/>
              </w:rPr>
              <w:t>in different cells</w:t>
            </w:r>
          </w:p>
          <w:p w14:paraId="17C4092D" w14:textId="77777777" w:rsidR="00FB410F" w:rsidRPr="0023370A" w:rsidRDefault="00FB410F" w:rsidP="00FB410F">
            <w:pPr>
              <w:rPr>
                <w:color w:val="000000"/>
                <w:lang w:val="en-US"/>
              </w:rPr>
            </w:pPr>
            <w:r w:rsidRPr="0023370A">
              <w:rPr>
                <w:color w:val="000000"/>
                <w:lang w:val="en-US"/>
              </w:rPr>
              <w:t xml:space="preserve">This clause applies only if the PDCCH carrying the scheduling DCI is received on one carrier with one OFDM subcarrier spacing </w:t>
            </w:r>
            <w:r w:rsidRPr="0023370A">
              <w:rPr>
                <w:color w:val="000000" w:themeColor="text1"/>
                <w:lang w:val="en-US"/>
              </w:rPr>
              <w:t>(µ</w:t>
            </w:r>
            <w:r w:rsidRPr="0023370A">
              <w:rPr>
                <w:color w:val="000000" w:themeColor="text1"/>
                <w:vertAlign w:val="subscript"/>
                <w:lang w:val="en-US"/>
              </w:rPr>
              <w:t>PDCCH</w:t>
            </w:r>
            <w:r w:rsidRPr="0023370A">
              <w:rPr>
                <w:color w:val="000000" w:themeColor="text1"/>
                <w:lang w:val="en-US"/>
              </w:rPr>
              <w:t>)</w:t>
            </w:r>
            <w:r w:rsidRPr="0023370A">
              <w:rPr>
                <w:color w:val="000000"/>
                <w:lang w:val="en-US"/>
              </w:rPr>
              <w:t xml:space="preserve">, and the PDSCH scheduled to be received by the DCI is on another carrier with another OFDM subcarrier spacing </w:t>
            </w:r>
            <w:r w:rsidRPr="0023370A">
              <w:rPr>
                <w:color w:val="000000" w:themeColor="text1"/>
                <w:lang w:val="en-US"/>
              </w:rPr>
              <w:t>(µ</w:t>
            </w:r>
            <w:r w:rsidRPr="0023370A">
              <w:rPr>
                <w:color w:val="000000" w:themeColor="text1"/>
                <w:vertAlign w:val="subscript"/>
                <w:lang w:val="en-US"/>
              </w:rPr>
              <w:t>PDSCH</w:t>
            </w:r>
            <w:r w:rsidRPr="0023370A">
              <w:rPr>
                <w:color w:val="000000" w:themeColor="text1"/>
                <w:lang w:val="en-US"/>
              </w:rPr>
              <w:t>)</w:t>
            </w:r>
            <w:r w:rsidRPr="0023370A">
              <w:rPr>
                <w:color w:val="000000"/>
                <w:lang w:val="en-US"/>
              </w:rPr>
              <w:t>.</w:t>
            </w:r>
          </w:p>
          <w:p w14:paraId="56A0C47F" w14:textId="77777777" w:rsidR="00FB410F" w:rsidRPr="0023370A" w:rsidRDefault="00FB410F" w:rsidP="00FB410F">
            <w:pPr>
              <w:rPr>
                <w:color w:val="000000"/>
                <w:lang w:val="en-US"/>
              </w:rPr>
            </w:pPr>
            <w:r w:rsidRPr="0023370A">
              <w:rPr>
                <w:color w:val="000000"/>
                <w:lang w:val="en-US"/>
              </w:rPr>
              <w:t>If the µ</w:t>
            </w:r>
            <w:r w:rsidRPr="0023370A">
              <w:rPr>
                <w:color w:val="000000"/>
                <w:vertAlign w:val="subscript"/>
                <w:lang w:val="en-US"/>
              </w:rPr>
              <w:t>PDCCH</w:t>
            </w:r>
            <w:r w:rsidRPr="0023370A">
              <w:rPr>
                <w:color w:val="000000"/>
                <w:lang w:val="en-US"/>
              </w:rPr>
              <w:t xml:space="preserve"> &lt; µ</w:t>
            </w:r>
            <w:r w:rsidRPr="0023370A">
              <w:rPr>
                <w:color w:val="000000"/>
                <w:vertAlign w:val="subscript"/>
                <w:lang w:val="en-US"/>
              </w:rPr>
              <w:t>PDSCH</w:t>
            </w:r>
            <w:r w:rsidRPr="0023370A">
              <w:rPr>
                <w:color w:val="000000"/>
                <w:lang w:val="en-US"/>
              </w:rPr>
              <w:t xml:space="preserve">, the UE is expected to receive the scheduled PDSCH, if the first symbol in the PDSCH allocation, including the DM-RS, as defined by the slot offset </w:t>
            </w:r>
            <w:r w:rsidRPr="0023370A">
              <w:rPr>
                <w:i/>
                <w:color w:val="000000"/>
                <w:lang w:val="en-US"/>
              </w:rPr>
              <w:t>K</w:t>
            </w:r>
            <w:r w:rsidRPr="0023370A">
              <w:rPr>
                <w:i/>
                <w:color w:val="000000"/>
                <w:vertAlign w:val="subscript"/>
                <w:lang w:val="en-US"/>
              </w:rPr>
              <w:t>0</w:t>
            </w:r>
            <w:r w:rsidRPr="0023370A">
              <w:rPr>
                <w:color w:val="000000"/>
                <w:lang w:val="en-US"/>
              </w:rPr>
              <w:t xml:space="preserve"> and the start and length indicator </w:t>
            </w:r>
            <w:r w:rsidRPr="0023370A">
              <w:rPr>
                <w:i/>
                <w:color w:val="000000"/>
                <w:lang w:val="en-US"/>
              </w:rPr>
              <w:t>SLIV</w:t>
            </w:r>
            <w:r w:rsidRPr="0023370A">
              <w:rPr>
                <w:color w:val="000000"/>
                <w:lang w:val="en-US"/>
              </w:rPr>
              <w:t xml:space="preserve"> of the scheduling DCI starts no earlier than the first symbol of the slot of the PDSCH reception starting at least </w:t>
            </w:r>
            <w:r w:rsidRPr="0023370A">
              <w:rPr>
                <w:i/>
                <w:color w:val="000000"/>
                <w:lang w:val="en-US"/>
              </w:rPr>
              <w:t>N</w:t>
            </w:r>
            <w:r w:rsidRPr="0023370A">
              <w:rPr>
                <w:i/>
                <w:color w:val="000000"/>
                <w:vertAlign w:val="subscript"/>
                <w:lang w:val="en-US"/>
              </w:rPr>
              <w:t>pdsch</w:t>
            </w:r>
            <w:r w:rsidRPr="0023370A">
              <w:rPr>
                <w:color w:val="000000"/>
                <w:lang w:val="en-US"/>
              </w:rPr>
              <w:t xml:space="preserve"> PDCCH symbols after the end of the PDCCH scheduling the PDSCH, not taking into account the effect of receive timing difference between the scheduling cell and the scheduled cell.</w:t>
            </w:r>
          </w:p>
          <w:p w14:paraId="709F26B8" w14:textId="77777777" w:rsidR="00FB410F" w:rsidRPr="0023370A" w:rsidRDefault="00FB410F" w:rsidP="00FB410F">
            <w:pPr>
              <w:rPr>
                <w:color w:val="000000"/>
                <w:lang w:val="en-US"/>
              </w:rPr>
            </w:pPr>
            <w:r w:rsidRPr="0023370A">
              <w:rPr>
                <w:color w:val="000000"/>
                <w:lang w:val="en-US"/>
              </w:rPr>
              <w:t>If the µ</w:t>
            </w:r>
            <w:r w:rsidRPr="0023370A">
              <w:rPr>
                <w:color w:val="000000"/>
                <w:vertAlign w:val="subscript"/>
                <w:lang w:val="en-US"/>
              </w:rPr>
              <w:t>PDCCH</w:t>
            </w:r>
            <w:r w:rsidRPr="0023370A">
              <w:rPr>
                <w:color w:val="000000"/>
                <w:lang w:val="en-US"/>
              </w:rPr>
              <w:t xml:space="preserve"> &gt; µ</w:t>
            </w:r>
            <w:r w:rsidRPr="0023370A">
              <w:rPr>
                <w:color w:val="000000"/>
                <w:vertAlign w:val="subscript"/>
                <w:lang w:val="en-US"/>
              </w:rPr>
              <w:t>PDSCH</w:t>
            </w:r>
            <w:r w:rsidRPr="0023370A">
              <w:rPr>
                <w:color w:val="000000"/>
                <w:lang w:val="en-US"/>
              </w:rPr>
              <w:t xml:space="preserve">, the UE is expected to receive the scheduled PDSCH, if the first symbol in the PDSCH allocation, including the DM-RS, as defined by the slot offset </w:t>
            </w:r>
            <w:r w:rsidRPr="0023370A">
              <w:rPr>
                <w:i/>
                <w:color w:val="000000"/>
                <w:lang w:val="en-US"/>
              </w:rPr>
              <w:t>K</w:t>
            </w:r>
            <w:r w:rsidRPr="0023370A">
              <w:rPr>
                <w:i/>
                <w:color w:val="000000"/>
                <w:vertAlign w:val="subscript"/>
                <w:lang w:val="en-US"/>
              </w:rPr>
              <w:t>0</w:t>
            </w:r>
            <w:r w:rsidRPr="0023370A">
              <w:rPr>
                <w:color w:val="000000"/>
                <w:lang w:val="en-US"/>
              </w:rPr>
              <w:t xml:space="preserve"> and the start and length indicator </w:t>
            </w:r>
            <w:r w:rsidRPr="0023370A">
              <w:rPr>
                <w:i/>
                <w:color w:val="000000"/>
                <w:lang w:val="en-US"/>
              </w:rPr>
              <w:t>SLIV</w:t>
            </w:r>
            <w:r w:rsidRPr="0023370A">
              <w:rPr>
                <w:color w:val="000000"/>
                <w:lang w:val="en-US"/>
              </w:rPr>
              <w:t xml:space="preserve"> of the scheduling DCI starts no earlier than </w:t>
            </w:r>
            <w:r w:rsidRPr="0023370A">
              <w:rPr>
                <w:i/>
                <w:color w:val="000000"/>
                <w:lang w:val="en-US"/>
              </w:rPr>
              <w:t>N</w:t>
            </w:r>
            <w:r w:rsidRPr="0023370A">
              <w:rPr>
                <w:i/>
                <w:color w:val="000000"/>
                <w:vertAlign w:val="subscript"/>
                <w:lang w:val="en-US"/>
              </w:rPr>
              <w:t>pdsch</w:t>
            </w:r>
            <w:r w:rsidRPr="0023370A">
              <w:rPr>
                <w:color w:val="000000"/>
                <w:lang w:val="en-US"/>
              </w:rPr>
              <w:t xml:space="preserve"> PDCCH symbols after the end of the PDCCH scheduling the PDSCH, not taking into account the effect of receive timing difference between the scheduling cell and the scheduled cell.</w:t>
            </w:r>
          </w:p>
          <w:p w14:paraId="249D5CA1" w14:textId="77777777" w:rsidR="00FB410F" w:rsidRPr="0023370A" w:rsidRDefault="00FB410F" w:rsidP="00FB410F">
            <w:pPr>
              <w:rPr>
                <w:color w:val="000000"/>
                <w:lang w:val="en-US"/>
              </w:rPr>
            </w:pPr>
            <w:r w:rsidRPr="0023370A">
              <w:rPr>
                <w:lang w:val="en-US"/>
              </w:rPr>
              <w:t xml:space="preserve">When the PDCCH reception includes two PDCCH candidates </w:t>
            </w:r>
            <w:r w:rsidRPr="0023370A">
              <w:rPr>
                <w:lang w:val="en-US" w:eastAsia="ko-KR"/>
              </w:rPr>
              <w:t>from two respective search space sets, as described in clause 10.1 of [6, TS 38.213]</w:t>
            </w:r>
            <w:r w:rsidRPr="0023370A">
              <w:rPr>
                <w:lang w:val="en-US"/>
              </w:rPr>
              <w:t>,</w:t>
            </w:r>
            <w:r w:rsidRPr="0023370A">
              <w:rPr>
                <w:color w:val="000000"/>
                <w:lang w:val="en-US"/>
              </w:rPr>
              <w:t xml:space="preserve"> for the purpose of determining </w:t>
            </w:r>
            <w:r w:rsidRPr="0023370A">
              <w:rPr>
                <w:i/>
                <w:color w:val="000000"/>
                <w:lang w:val="en-US"/>
              </w:rPr>
              <w:t>N</w:t>
            </w:r>
            <w:r w:rsidRPr="0023370A">
              <w:rPr>
                <w:i/>
                <w:color w:val="000000"/>
                <w:vertAlign w:val="subscript"/>
                <w:lang w:val="en-US"/>
              </w:rPr>
              <w:t>pdsch</w:t>
            </w:r>
            <w:r w:rsidRPr="0023370A">
              <w:rPr>
                <w:color w:val="000000"/>
                <w:lang w:val="en-US"/>
              </w:rPr>
              <w:t xml:space="preserve">, the PDCCH candidate that ends later in time is used. </w:t>
            </w:r>
          </w:p>
          <w:p w14:paraId="73BD67AC" w14:textId="11F3FA70" w:rsidR="00FB410F" w:rsidRPr="0023370A" w:rsidRDefault="00B1457C" w:rsidP="00B1457C">
            <w:pPr>
              <w:jc w:val="center"/>
              <w:rPr>
                <w:color w:val="FF0000"/>
                <w:lang w:val="en-US"/>
              </w:rPr>
            </w:pPr>
            <w:r w:rsidRPr="0023370A">
              <w:rPr>
                <w:color w:val="FF0000"/>
                <w:lang w:val="en-US"/>
              </w:rPr>
              <w:t>&lt;omitted text&gt;</w:t>
            </w:r>
          </w:p>
        </w:tc>
      </w:tr>
    </w:tbl>
    <w:p w14:paraId="55F95DCE" w14:textId="77777777" w:rsidR="00562901" w:rsidRPr="0023370A" w:rsidRDefault="00562901" w:rsidP="00A949E7">
      <w:pPr>
        <w:jc w:val="both"/>
        <w:rPr>
          <w:b/>
          <w:bCs/>
          <w:lang w:val="en-US"/>
        </w:rPr>
      </w:pPr>
    </w:p>
    <w:p w14:paraId="696C9DF8" w14:textId="77777777" w:rsidR="00AD1AED" w:rsidRPr="0023370A" w:rsidRDefault="00AD1AED" w:rsidP="00AD1AED">
      <w:pPr>
        <w:jc w:val="both"/>
        <w:rPr>
          <w:lang w:val="en-US"/>
        </w:rPr>
      </w:pPr>
    </w:p>
    <w:p w14:paraId="06F51E52" w14:textId="78A1CCB5" w:rsidR="00AD1AED" w:rsidRPr="0023370A" w:rsidRDefault="00AD1AED" w:rsidP="00AD1AED">
      <w:pPr>
        <w:pStyle w:val="Heading2"/>
        <w:ind w:left="567"/>
        <w:rPr>
          <w:lang w:val="en-US"/>
        </w:rPr>
      </w:pPr>
      <w:r>
        <w:t xml:space="preserve">Scheduled cell determination with </w:t>
      </w:r>
      <w:r w:rsidRPr="00AD1AED">
        <w:rPr>
          <w:i/>
        </w:rPr>
        <w:t>ScheduledCellCombo-ListDCI-1-3</w:t>
      </w:r>
    </w:p>
    <w:p w14:paraId="6F5DE1E2" w14:textId="0334D21B" w:rsidR="00AD1AED" w:rsidRDefault="00AD1AED" w:rsidP="00AD1AED">
      <w:pPr>
        <w:jc w:val="both"/>
      </w:pPr>
      <w:r>
        <w:t xml:space="preserve">There had been non-conclusive discussions on this issue during RAN1#116, with the latest moderator question reading as: </w:t>
      </w:r>
    </w:p>
    <w:tbl>
      <w:tblPr>
        <w:tblStyle w:val="TableGrid"/>
        <w:tblW w:w="0" w:type="auto"/>
        <w:tblInd w:w="562" w:type="dxa"/>
        <w:tblLook w:val="04A0" w:firstRow="1" w:lastRow="0" w:firstColumn="1" w:lastColumn="0" w:noHBand="0" w:noVBand="1"/>
      </w:tblPr>
      <w:tblGrid>
        <w:gridCol w:w="9067"/>
      </w:tblGrid>
      <w:tr w:rsidR="00AD1AED" w14:paraId="327FA772" w14:textId="77777777" w:rsidTr="00AD1AED">
        <w:tc>
          <w:tcPr>
            <w:tcW w:w="9067" w:type="dxa"/>
          </w:tcPr>
          <w:p w14:paraId="72CD5A19" w14:textId="77777777" w:rsidR="00AD1AED" w:rsidRPr="00AD1AED" w:rsidRDefault="00AD1AED" w:rsidP="00AD1AED">
            <w:pPr>
              <w:keepNext/>
              <w:overflowPunct/>
              <w:autoSpaceDE/>
              <w:autoSpaceDN/>
              <w:adjustRightInd/>
              <w:spacing w:before="120" w:after="0"/>
              <w:jc w:val="both"/>
              <w:textAlignment w:val="auto"/>
              <w:outlineLvl w:val="3"/>
              <w:rPr>
                <w:b/>
                <w:bCs/>
                <w:color w:val="000000"/>
                <w:lang w:val="en-US" w:eastAsia="zh-CN"/>
              </w:rPr>
            </w:pPr>
            <w:r w:rsidRPr="00AD1AED">
              <w:rPr>
                <w:b/>
                <w:bCs/>
                <w:color w:val="000000"/>
                <w:lang w:val="en-US" w:eastAsia="zh-CN"/>
              </w:rPr>
              <w:t>Question 2:</w:t>
            </w:r>
          </w:p>
          <w:p w14:paraId="4B067149" w14:textId="77777777" w:rsidR="00AD1AED" w:rsidRPr="00AD1AED" w:rsidRDefault="00AD1AED" w:rsidP="00814D0C">
            <w:pPr>
              <w:numPr>
                <w:ilvl w:val="0"/>
                <w:numId w:val="9"/>
              </w:numPr>
              <w:overflowPunct/>
              <w:autoSpaceDE/>
              <w:autoSpaceDN/>
              <w:adjustRightInd/>
              <w:snapToGrid w:val="0"/>
              <w:spacing w:after="0"/>
              <w:textAlignment w:val="auto"/>
              <w:rPr>
                <w:bCs/>
                <w:lang w:val="en-US" w:eastAsia="zh-CN"/>
              </w:rPr>
            </w:pPr>
            <w:r w:rsidRPr="00AD1AED">
              <w:rPr>
                <w:bCs/>
                <w:lang w:val="en-US" w:eastAsia="zh-CN"/>
              </w:rPr>
              <w:t xml:space="preserve">Regarding </w:t>
            </w:r>
            <w:proofErr w:type="gramStart"/>
            <w:r w:rsidRPr="00AD1AED">
              <w:rPr>
                <w:lang w:val="en-US" w:eastAsia="zh-CN"/>
              </w:rPr>
              <w:t>repurposing based</w:t>
            </w:r>
            <w:proofErr w:type="gramEnd"/>
            <w:r w:rsidRPr="00AD1AED">
              <w:rPr>
                <w:lang w:val="en-US" w:eastAsia="zh-CN"/>
              </w:rPr>
              <w:t xml:space="preserve"> solution on indicating </w:t>
            </w:r>
            <w:r w:rsidRPr="00AD1AED">
              <w:rPr>
                <w:lang w:val="en-US"/>
              </w:rPr>
              <w:t xml:space="preserve">the index of the enhanced Type-3 HARQ-ACK codebook, the value of slot level offset </w:t>
            </w:r>
            <w:r w:rsidRPr="00AD1AED">
              <w:rPr>
                <w:i/>
                <w:iCs/>
                <w:lang w:val="en-US"/>
              </w:rPr>
              <w:t>l</w:t>
            </w:r>
            <w:r w:rsidRPr="00AD1AED">
              <w:rPr>
                <w:lang w:val="en-US"/>
              </w:rPr>
              <w:t xml:space="preserve">, or SCell dormancy indication, </w:t>
            </w:r>
            <w:r w:rsidRPr="00AD1AED">
              <w:rPr>
                <w:bCs/>
                <w:lang w:val="en-US" w:eastAsia="zh-CN"/>
              </w:rPr>
              <w:t>which option do you support</w:t>
            </w:r>
            <w:r w:rsidRPr="00AD1AED">
              <w:rPr>
                <w:rFonts w:eastAsia="Malgun Gothic"/>
                <w:lang w:val="en-US" w:eastAsia="zh-CN"/>
              </w:rPr>
              <w:t xml:space="preserve">? </w:t>
            </w:r>
          </w:p>
          <w:p w14:paraId="5134CF44" w14:textId="77777777" w:rsidR="00AD1AED" w:rsidRPr="00AD1AED" w:rsidRDefault="00AD1AED" w:rsidP="00814D0C">
            <w:pPr>
              <w:numPr>
                <w:ilvl w:val="0"/>
                <w:numId w:val="10"/>
              </w:numPr>
              <w:overflowPunct/>
              <w:autoSpaceDE/>
              <w:autoSpaceDN/>
              <w:adjustRightInd/>
              <w:snapToGrid w:val="0"/>
              <w:spacing w:after="120"/>
              <w:textAlignment w:val="auto"/>
              <w:rPr>
                <w:lang w:val="en-US" w:eastAsia="zh-CN"/>
              </w:rPr>
            </w:pPr>
            <w:r w:rsidRPr="00AD1AED">
              <w:rPr>
                <w:lang w:val="en-US" w:eastAsia="zh-CN"/>
              </w:rPr>
              <w:t xml:space="preserve">Option 1: This </w:t>
            </w:r>
            <w:proofErr w:type="gramStart"/>
            <w:r w:rsidRPr="00AD1AED">
              <w:rPr>
                <w:lang w:val="en-US" w:eastAsia="zh-CN"/>
              </w:rPr>
              <w:t>repurposing based</w:t>
            </w:r>
            <w:proofErr w:type="gramEnd"/>
            <w:r w:rsidRPr="00AD1AED">
              <w:rPr>
                <w:lang w:val="en-US" w:eastAsia="zh-CN"/>
              </w:rPr>
              <w:t xml:space="preserve"> solution </w:t>
            </w:r>
            <w:r w:rsidRPr="00AD1AED">
              <w:rPr>
                <w:lang w:val="en-US"/>
              </w:rPr>
              <w:t xml:space="preserve">is only supported when </w:t>
            </w:r>
            <w:r w:rsidRPr="00AD1AED">
              <w:rPr>
                <w:i/>
                <w:lang w:val="en-US" w:eastAsia="zh-CN"/>
              </w:rPr>
              <w:t>ScheduledCellCombo-ListDCI-1-3</w:t>
            </w:r>
            <w:r w:rsidRPr="00AD1AED">
              <w:rPr>
                <w:iCs/>
                <w:lang w:val="en-US" w:eastAsia="zh-CN"/>
              </w:rPr>
              <w:t xml:space="preserve"> is NOT configured.</w:t>
            </w:r>
          </w:p>
          <w:p w14:paraId="7200440F" w14:textId="77777777" w:rsidR="00AD1AED" w:rsidRPr="00AD1AED" w:rsidRDefault="00AD1AED" w:rsidP="00814D0C">
            <w:pPr>
              <w:numPr>
                <w:ilvl w:val="0"/>
                <w:numId w:val="10"/>
              </w:numPr>
              <w:overflowPunct/>
              <w:autoSpaceDE/>
              <w:autoSpaceDN/>
              <w:adjustRightInd/>
              <w:snapToGrid w:val="0"/>
              <w:spacing w:after="120"/>
              <w:textAlignment w:val="auto"/>
              <w:rPr>
                <w:lang w:val="en-US" w:eastAsia="zh-CN"/>
              </w:rPr>
            </w:pPr>
            <w:r w:rsidRPr="00AD1AED">
              <w:rPr>
                <w:lang w:val="en-US" w:eastAsia="zh-CN"/>
              </w:rPr>
              <w:t xml:space="preserve">Option 2: This </w:t>
            </w:r>
            <w:proofErr w:type="gramStart"/>
            <w:r w:rsidRPr="00AD1AED">
              <w:rPr>
                <w:lang w:val="en-US" w:eastAsia="zh-CN"/>
              </w:rPr>
              <w:t>repurposing based</w:t>
            </w:r>
            <w:proofErr w:type="gramEnd"/>
            <w:r w:rsidRPr="00AD1AED">
              <w:rPr>
                <w:lang w:val="en-US" w:eastAsia="zh-CN"/>
              </w:rPr>
              <w:t xml:space="preserve"> solution </w:t>
            </w:r>
            <w:r w:rsidRPr="00AD1AED">
              <w:rPr>
                <w:lang w:val="en-US"/>
              </w:rPr>
              <w:t xml:space="preserve">is supported regardless of </w:t>
            </w:r>
            <w:r w:rsidRPr="00AD1AED">
              <w:rPr>
                <w:i/>
                <w:lang w:val="en-US" w:eastAsia="zh-CN"/>
              </w:rPr>
              <w:t>ScheduledCellCombo-ListDCI-1-3</w:t>
            </w:r>
            <w:r w:rsidRPr="00AD1AED">
              <w:rPr>
                <w:iCs/>
                <w:lang w:val="en-US" w:eastAsia="zh-CN"/>
              </w:rPr>
              <w:t xml:space="preserve"> configured or not, and </w:t>
            </w:r>
            <w:r w:rsidRPr="00AD1AED">
              <w:rPr>
                <w:lang w:val="en-US" w:eastAsia="zh-CN"/>
              </w:rPr>
              <w:t xml:space="preserve">FDRA value is used to further determine whether a cell is scheduled or not </w:t>
            </w:r>
            <w:r w:rsidRPr="00AD1AED">
              <w:rPr>
                <w:lang w:val="en-US"/>
              </w:rPr>
              <w:t xml:space="preserve">when </w:t>
            </w:r>
            <w:r w:rsidRPr="00AD1AED">
              <w:rPr>
                <w:i/>
                <w:lang w:val="en-US" w:eastAsia="zh-CN"/>
              </w:rPr>
              <w:t>ScheduledCellCombo-ListDCI-1-3</w:t>
            </w:r>
            <w:r w:rsidRPr="00AD1AED">
              <w:rPr>
                <w:iCs/>
                <w:lang w:val="en-US" w:eastAsia="zh-CN"/>
              </w:rPr>
              <w:t xml:space="preserve"> is configured</w:t>
            </w:r>
            <w:r w:rsidRPr="00AD1AED">
              <w:rPr>
                <w:lang w:val="en-US" w:eastAsia="zh-CN"/>
              </w:rPr>
              <w:t>.</w:t>
            </w:r>
          </w:p>
          <w:p w14:paraId="7B8B8524" w14:textId="299ED38E" w:rsidR="00AD1AED" w:rsidRPr="00AD1AED" w:rsidRDefault="00AD1AED" w:rsidP="00814D0C">
            <w:pPr>
              <w:numPr>
                <w:ilvl w:val="0"/>
                <w:numId w:val="10"/>
              </w:numPr>
              <w:overflowPunct/>
              <w:autoSpaceDE/>
              <w:autoSpaceDN/>
              <w:adjustRightInd/>
              <w:snapToGrid w:val="0"/>
              <w:spacing w:after="120"/>
              <w:textAlignment w:val="auto"/>
              <w:rPr>
                <w:lang w:val="en-US" w:eastAsia="zh-CN"/>
              </w:rPr>
            </w:pPr>
            <w:r w:rsidRPr="00AD1AED">
              <w:rPr>
                <w:iCs/>
                <w:lang w:val="en-US" w:eastAsia="zh-CN"/>
              </w:rPr>
              <w:t xml:space="preserve">Option 3: Keep current TS38.212-i10 unchanged, i.e., from a UE’s perspective, if there is no invalid FDRA value, then the UE doesn’t consider </w:t>
            </w:r>
            <w:r w:rsidRPr="00AD1AED">
              <w:rPr>
                <w:lang w:val="en-US"/>
              </w:rPr>
              <w:t xml:space="preserve">the </w:t>
            </w:r>
            <w:proofErr w:type="gramStart"/>
            <w:r w:rsidRPr="00AD1AED">
              <w:rPr>
                <w:lang w:val="en-US"/>
              </w:rPr>
              <w:t>repurposing based</w:t>
            </w:r>
            <w:proofErr w:type="gramEnd"/>
            <w:r w:rsidRPr="00AD1AED">
              <w:rPr>
                <w:lang w:val="en-US"/>
              </w:rPr>
              <w:t xml:space="preserve"> indication; if </w:t>
            </w:r>
            <w:r w:rsidRPr="00AD1AED">
              <w:rPr>
                <w:iCs/>
                <w:lang w:val="en-US" w:eastAsia="zh-CN"/>
              </w:rPr>
              <w:t xml:space="preserve">there is invalid FDRA value and if other necessary triggering conditions are met, then the UE considers </w:t>
            </w:r>
            <w:r w:rsidRPr="00AD1AED">
              <w:rPr>
                <w:lang w:val="en-US"/>
              </w:rPr>
              <w:t>the repurposing based indication</w:t>
            </w:r>
            <w:r w:rsidRPr="00AD1AED">
              <w:rPr>
                <w:iCs/>
                <w:lang w:val="en-US" w:eastAsia="zh-CN"/>
              </w:rPr>
              <w:t>.</w:t>
            </w:r>
          </w:p>
        </w:tc>
      </w:tr>
    </w:tbl>
    <w:p w14:paraId="19AF70BB" w14:textId="77777777" w:rsidR="00AD1AED" w:rsidRPr="00AD1AED" w:rsidRDefault="00AD1AED" w:rsidP="00AD1AED">
      <w:pPr>
        <w:jc w:val="both"/>
      </w:pPr>
    </w:p>
    <w:p w14:paraId="0CD29359" w14:textId="6C005FF5" w:rsidR="00CC4A40" w:rsidRDefault="00AD1AED" w:rsidP="001376EF">
      <w:pPr>
        <w:jc w:val="both"/>
        <w:rPr>
          <w:lang w:eastAsia="zh-CN"/>
        </w:rPr>
      </w:pPr>
      <w:proofErr w:type="gramStart"/>
      <w:r>
        <w:t>First of all</w:t>
      </w:r>
      <w:proofErr w:type="gramEnd"/>
      <w:r>
        <w:t xml:space="preserve">, we think that Enh. Type-3 HARQ-ACK codebook triggering, HARQ-ACK re-transmission as well as Case 2 SCell dormancy indication clearly should be supported for DCI format 1_3 for case w/o configured </w:t>
      </w:r>
      <w:r w:rsidRPr="00AD1AED">
        <w:rPr>
          <w:i/>
          <w:lang w:val="en-US" w:eastAsia="zh-CN"/>
        </w:rPr>
        <w:t>ScheduledCellCombo-ListDCI-1-3</w:t>
      </w:r>
      <w:r>
        <w:rPr>
          <w:lang w:eastAsia="zh-CN"/>
        </w:rPr>
        <w:t xml:space="preserve">. </w:t>
      </w:r>
    </w:p>
    <w:p w14:paraId="39B3FB0B" w14:textId="44B747F1" w:rsidR="00CC4A40" w:rsidRDefault="00CC4A40" w:rsidP="00AD1AED">
      <w:pPr>
        <w:jc w:val="both"/>
        <w:rPr>
          <w:lang w:eastAsia="zh-CN"/>
        </w:rPr>
      </w:pPr>
      <w:r>
        <w:rPr>
          <w:lang w:eastAsia="zh-CN"/>
        </w:rPr>
        <w:t>Our understanding is the following</w:t>
      </w:r>
      <w:r w:rsidR="001376EF">
        <w:rPr>
          <w:lang w:eastAsia="zh-CN"/>
        </w:rPr>
        <w:t xml:space="preserve"> to support the feature combinations based on the existing RAN1 agreements (to support these 3)</w:t>
      </w:r>
      <w:r>
        <w:rPr>
          <w:lang w:eastAsia="zh-CN"/>
        </w:rPr>
        <w:t xml:space="preserve">: </w:t>
      </w:r>
    </w:p>
    <w:p w14:paraId="6B1D9AC0" w14:textId="589C57DC" w:rsidR="00CC4A40" w:rsidRPr="00D45ADC" w:rsidRDefault="00CC4A40" w:rsidP="00814D0C">
      <w:pPr>
        <w:pStyle w:val="ListParagraph"/>
        <w:numPr>
          <w:ilvl w:val="0"/>
          <w:numId w:val="11"/>
        </w:numPr>
        <w:jc w:val="both"/>
        <w:rPr>
          <w:sz w:val="20"/>
          <w:szCs w:val="20"/>
          <w:lang w:val="en-US"/>
        </w:rPr>
      </w:pPr>
      <w:r w:rsidRPr="00D45ADC">
        <w:rPr>
          <w:sz w:val="20"/>
          <w:szCs w:val="20"/>
          <w:lang w:val="en-US"/>
        </w:rPr>
        <w:lastRenderedPageBreak/>
        <w:t xml:space="preserve">For HARQ-ACK re-transmission triggering, in case the gNB indicates the HARQ-ACK re-transmission by setting the triggering bit in DCI format 1_3, the gNB will need to </w:t>
      </w:r>
      <w:r w:rsidR="00056F92" w:rsidRPr="00D45ADC">
        <w:rPr>
          <w:sz w:val="20"/>
          <w:szCs w:val="20"/>
          <w:lang w:val="en-US"/>
        </w:rPr>
        <w:t xml:space="preserve">(‘must’) </w:t>
      </w:r>
      <w:r w:rsidRPr="00D45ADC">
        <w:rPr>
          <w:sz w:val="20"/>
          <w:szCs w:val="20"/>
          <w:lang w:val="en-US"/>
        </w:rPr>
        <w:t xml:space="preserve">set the FDRA as invalid for (at least) one cell to be able to indicate the slot offset for the HARQ reporting. </w:t>
      </w:r>
    </w:p>
    <w:p w14:paraId="63612CBF" w14:textId="6A368BCB" w:rsidR="00CC4A40" w:rsidRDefault="00CC4A40" w:rsidP="00814D0C">
      <w:pPr>
        <w:pStyle w:val="ListParagraph"/>
        <w:numPr>
          <w:ilvl w:val="0"/>
          <w:numId w:val="11"/>
        </w:numPr>
        <w:jc w:val="both"/>
        <w:rPr>
          <w:sz w:val="20"/>
          <w:szCs w:val="20"/>
        </w:rPr>
      </w:pPr>
      <w:r w:rsidRPr="00D45ADC">
        <w:rPr>
          <w:sz w:val="20"/>
          <w:szCs w:val="20"/>
          <w:lang w:val="en-US"/>
        </w:rPr>
        <w:t xml:space="preserve">For Enh. Type-3 HARQ-ACK re-transmission, similarly in case the additional DCI field is not configured by </w:t>
      </w:r>
      <w:r w:rsidRPr="00D45ADC">
        <w:rPr>
          <w:i/>
          <w:iCs/>
          <w:sz w:val="20"/>
          <w:szCs w:val="20"/>
          <w:lang w:val="en-US"/>
        </w:rPr>
        <w:t>pdsch-HARQ-ACK-enhType3DCIfieldDCI-1-3</w:t>
      </w:r>
      <w:r w:rsidRPr="00D45ADC">
        <w:rPr>
          <w:sz w:val="20"/>
          <w:szCs w:val="20"/>
          <w:lang w:val="en-US"/>
        </w:rPr>
        <w:t xml:space="preserve">, in case the gNB sets the Type 3 HARQ-ACK triggering bit in DCI format 1_3, the gNB will need to </w:t>
      </w:r>
      <w:r w:rsidR="00056F92" w:rsidRPr="00D45ADC">
        <w:rPr>
          <w:sz w:val="20"/>
          <w:szCs w:val="20"/>
          <w:lang w:val="en-US"/>
        </w:rPr>
        <w:t xml:space="preserve">(‘must’) </w:t>
      </w:r>
      <w:r w:rsidRPr="00D45ADC">
        <w:rPr>
          <w:sz w:val="20"/>
          <w:szCs w:val="20"/>
          <w:lang w:val="en-US"/>
        </w:rPr>
        <w:t xml:space="preserve">set the FDRA as invalid for (at least) one cell to be able to indicate the applicable Enh. </w:t>
      </w:r>
      <w:r>
        <w:rPr>
          <w:sz w:val="20"/>
          <w:szCs w:val="20"/>
        </w:rPr>
        <w:t>Type 3 HARQ-ACK</w:t>
      </w:r>
      <w:r w:rsidR="00056F92">
        <w:rPr>
          <w:sz w:val="20"/>
          <w:szCs w:val="20"/>
        </w:rPr>
        <w:t xml:space="preserve">. </w:t>
      </w:r>
    </w:p>
    <w:p w14:paraId="3C7ECEA1" w14:textId="26D10521" w:rsidR="00CC4A40" w:rsidRPr="00D45ADC" w:rsidRDefault="00056F92" w:rsidP="00814D0C">
      <w:pPr>
        <w:pStyle w:val="ListParagraph"/>
        <w:numPr>
          <w:ilvl w:val="0"/>
          <w:numId w:val="11"/>
        </w:numPr>
        <w:jc w:val="both"/>
        <w:rPr>
          <w:sz w:val="20"/>
          <w:szCs w:val="20"/>
          <w:lang w:val="en-US"/>
        </w:rPr>
      </w:pPr>
      <w:r w:rsidRPr="00D45ADC">
        <w:rPr>
          <w:sz w:val="20"/>
          <w:szCs w:val="20"/>
          <w:lang w:val="en-US"/>
        </w:rPr>
        <w:t xml:space="preserve">For Case 2 Scell dormancy indication, in case the gNB wants to indicate Scell dormancy Case it will need to set the FDRA as invalid </w:t>
      </w:r>
      <w:r w:rsidR="007571D5" w:rsidRPr="00D45ADC">
        <w:rPr>
          <w:sz w:val="20"/>
          <w:szCs w:val="20"/>
          <w:lang w:val="en-US"/>
        </w:rPr>
        <w:t>for</w:t>
      </w:r>
      <w:r w:rsidRPr="00D45ADC">
        <w:rPr>
          <w:sz w:val="20"/>
          <w:szCs w:val="20"/>
          <w:lang w:val="en-US"/>
        </w:rPr>
        <w:t xml:space="preserve"> (at least) one cell. </w:t>
      </w:r>
    </w:p>
    <w:p w14:paraId="2752AA9A" w14:textId="77777777" w:rsidR="00056F92" w:rsidRDefault="00056F92" w:rsidP="00056F92">
      <w:pPr>
        <w:jc w:val="both"/>
      </w:pPr>
    </w:p>
    <w:p w14:paraId="2BD6C5DE" w14:textId="77777777" w:rsidR="001376EF" w:rsidRDefault="001376EF" w:rsidP="00A949E7">
      <w:pPr>
        <w:jc w:val="both"/>
      </w:pPr>
      <w:r>
        <w:t xml:space="preserve">Therefore, it </w:t>
      </w:r>
      <w:proofErr w:type="gramStart"/>
      <w:r>
        <w:t>has to</w:t>
      </w:r>
      <w:proofErr w:type="gramEnd"/>
      <w:r>
        <w:t xml:space="preserve"> be possible to set also the FDRA field invalid with being configured with </w:t>
      </w:r>
      <w:r w:rsidRPr="00AD1AED">
        <w:rPr>
          <w:i/>
          <w:lang w:val="en-US" w:eastAsia="zh-CN"/>
        </w:rPr>
        <w:t>ScheduledCellCombo-ListDCI-1-3</w:t>
      </w:r>
      <w:r>
        <w:rPr>
          <w:i/>
          <w:lang w:eastAsia="zh-CN"/>
        </w:rPr>
        <w:t xml:space="preserve"> </w:t>
      </w:r>
      <w:r>
        <w:t>at least for these 3 cases and for the cells with invalid FDRA field these cells should be regarded as not being scheduled.</w:t>
      </w:r>
    </w:p>
    <w:p w14:paraId="2D0B28D7" w14:textId="6079A2E9" w:rsidR="00611F2C" w:rsidRPr="00D45ADC" w:rsidRDefault="001376EF" w:rsidP="00814D0C">
      <w:pPr>
        <w:pStyle w:val="ListParagraph"/>
        <w:numPr>
          <w:ilvl w:val="0"/>
          <w:numId w:val="11"/>
        </w:numPr>
        <w:jc w:val="both"/>
        <w:rPr>
          <w:sz w:val="20"/>
          <w:szCs w:val="20"/>
          <w:lang w:val="en-US"/>
        </w:rPr>
      </w:pPr>
      <w:r w:rsidRPr="00D45ADC">
        <w:rPr>
          <w:sz w:val="20"/>
          <w:szCs w:val="20"/>
          <w:lang w:val="en-US"/>
        </w:rPr>
        <w:t xml:space="preserve">Option 1 basically rules out the support the feature combinations which is against the existing RAN1 agreements to support e.g. Case 2 Scell dormancy indication. </w:t>
      </w:r>
    </w:p>
    <w:p w14:paraId="2DECB823" w14:textId="77777777" w:rsidR="001376EF" w:rsidRPr="00D45ADC" w:rsidRDefault="001376EF" w:rsidP="00814D0C">
      <w:pPr>
        <w:pStyle w:val="ListParagraph"/>
        <w:numPr>
          <w:ilvl w:val="0"/>
          <w:numId w:val="11"/>
        </w:numPr>
        <w:jc w:val="both"/>
        <w:rPr>
          <w:sz w:val="20"/>
          <w:szCs w:val="20"/>
          <w:lang w:val="en-US"/>
        </w:rPr>
      </w:pPr>
      <w:r w:rsidRPr="00D45ADC">
        <w:rPr>
          <w:sz w:val="20"/>
          <w:szCs w:val="20"/>
          <w:lang w:val="en-US"/>
        </w:rPr>
        <w:t>But this to our understanding also rules out Option 3, i.e. no 38.212 specification change, as the current 38.212 clearly indicates that invalid FDRA (</w:t>
      </w:r>
      <w:proofErr w:type="gramStart"/>
      <w:r w:rsidRPr="00D45ADC">
        <w:rPr>
          <w:sz w:val="20"/>
          <w:szCs w:val="20"/>
          <w:lang w:val="en-US"/>
        </w:rPr>
        <w:t>an the</w:t>
      </w:r>
      <w:proofErr w:type="gramEnd"/>
      <w:r w:rsidRPr="00D45ADC">
        <w:rPr>
          <w:sz w:val="20"/>
          <w:szCs w:val="20"/>
          <w:lang w:val="en-US"/>
        </w:rPr>
        <w:t xml:space="preserve"> cell being regarded as not scheduled) to be only supported if </w:t>
      </w:r>
      <w:r w:rsidRPr="00D45ADC">
        <w:rPr>
          <w:i/>
          <w:sz w:val="20"/>
          <w:szCs w:val="20"/>
          <w:lang w:val="en-US"/>
        </w:rPr>
        <w:t>ScheduledCellCombo-ListDCI-1-3</w:t>
      </w:r>
      <w:r w:rsidRPr="00D45ADC">
        <w:rPr>
          <w:sz w:val="20"/>
          <w:szCs w:val="20"/>
          <w:lang w:val="en-US"/>
        </w:rPr>
        <w:t xml:space="preserve"> being not configured.</w:t>
      </w:r>
    </w:p>
    <w:p w14:paraId="20394347" w14:textId="3FFD33FD" w:rsidR="001F2DAD" w:rsidRPr="00D45ADC" w:rsidRDefault="001F2DAD" w:rsidP="00814D0C">
      <w:pPr>
        <w:pStyle w:val="ListParagraph"/>
        <w:numPr>
          <w:ilvl w:val="0"/>
          <w:numId w:val="11"/>
        </w:numPr>
        <w:jc w:val="both"/>
        <w:rPr>
          <w:sz w:val="20"/>
          <w:szCs w:val="20"/>
          <w:lang w:val="en-US"/>
        </w:rPr>
      </w:pPr>
      <w:r w:rsidRPr="00D45ADC">
        <w:rPr>
          <w:sz w:val="20"/>
          <w:szCs w:val="20"/>
          <w:lang w:val="en-US"/>
        </w:rPr>
        <w:t xml:space="preserve">Therefore, towards the direction of Option 2 a specification change will be needed. </w:t>
      </w:r>
    </w:p>
    <w:p w14:paraId="41465DBB" w14:textId="77777777" w:rsidR="001F2DAD" w:rsidRDefault="001F2DAD" w:rsidP="001376EF">
      <w:pPr>
        <w:jc w:val="both"/>
      </w:pPr>
    </w:p>
    <w:p w14:paraId="7E32BB20" w14:textId="3D85BEC0" w:rsidR="001376EF" w:rsidRPr="001F2DAD" w:rsidRDefault="001F2DAD" w:rsidP="001376EF">
      <w:pPr>
        <w:jc w:val="both"/>
        <w:rPr>
          <w:b/>
        </w:rPr>
      </w:pPr>
      <w:r w:rsidRPr="001F2DAD">
        <w:rPr>
          <w:b/>
        </w:rPr>
        <w:t xml:space="preserve">Observation </w:t>
      </w:r>
      <w:r w:rsidR="007571D5">
        <w:rPr>
          <w:b/>
        </w:rPr>
        <w:t>1</w:t>
      </w:r>
      <w:r w:rsidRPr="001F2DAD">
        <w:rPr>
          <w:b/>
        </w:rPr>
        <w:t xml:space="preserve">: A change to 38.212 is required to support enh. Type-3 HARQ-ACK CB triggering, HARQ-ACK re-transmission and Scell dormancy indication with DCI format 1_3 and being configured with </w:t>
      </w:r>
      <w:r w:rsidR="00CE7213">
        <w:rPr>
          <w:b/>
          <w:i/>
          <w:lang w:eastAsia="zh-CN"/>
        </w:rPr>
        <w:t>s</w:t>
      </w:r>
      <w:r w:rsidRPr="00AD1AED">
        <w:rPr>
          <w:b/>
          <w:bCs/>
          <w:i/>
          <w:lang w:val="en-US" w:eastAsia="zh-CN"/>
        </w:rPr>
        <w:t>cheduledCellComboListDCI-1-3</w:t>
      </w:r>
      <w:r w:rsidRPr="001F2DAD">
        <w:rPr>
          <w:b/>
          <w:lang w:eastAsia="zh-CN"/>
        </w:rPr>
        <w:t>.</w:t>
      </w:r>
      <w:r w:rsidR="001376EF" w:rsidRPr="001F2DAD">
        <w:rPr>
          <w:b/>
        </w:rPr>
        <w:t xml:space="preserve"> </w:t>
      </w:r>
    </w:p>
    <w:p w14:paraId="262E2E8B" w14:textId="755E2FB3" w:rsidR="00611F2C" w:rsidRDefault="001F2DAD" w:rsidP="001F2DAD">
      <w:pPr>
        <w:jc w:val="both"/>
      </w:pPr>
      <w:r>
        <w:t xml:space="preserve">The question that remains now is to which extend we want to support the invalid FDRA to indicate a cell not being scheduled allowing for DCI field re-purposing: </w:t>
      </w:r>
    </w:p>
    <w:p w14:paraId="58AF0306" w14:textId="69C111F7" w:rsidR="001F2DAD" w:rsidRPr="00D45ADC" w:rsidRDefault="001F2DAD" w:rsidP="00814D0C">
      <w:pPr>
        <w:pStyle w:val="ListParagraph"/>
        <w:numPr>
          <w:ilvl w:val="0"/>
          <w:numId w:val="12"/>
        </w:numPr>
        <w:jc w:val="both"/>
        <w:rPr>
          <w:sz w:val="20"/>
          <w:szCs w:val="20"/>
          <w:lang w:val="en-US"/>
        </w:rPr>
      </w:pPr>
      <w:r w:rsidRPr="00D45ADC">
        <w:rPr>
          <w:sz w:val="20"/>
          <w:szCs w:val="20"/>
          <w:lang w:val="en-US"/>
        </w:rPr>
        <w:t>Option 2</w:t>
      </w:r>
      <w:r w:rsidR="00CF7B87" w:rsidRPr="00D45ADC">
        <w:rPr>
          <w:sz w:val="20"/>
          <w:szCs w:val="20"/>
          <w:lang w:val="en-US"/>
        </w:rPr>
        <w:t>A</w:t>
      </w:r>
      <w:r w:rsidRPr="00D45ADC">
        <w:rPr>
          <w:sz w:val="20"/>
          <w:szCs w:val="20"/>
          <w:lang w:val="en-US"/>
        </w:rPr>
        <w:t xml:space="preserve">: Support the invalid FDRA unconditionally of being configured with enh. Type-3 HARQ-ACK CB triggering, HARQ-ACK re-transmission and Scell dormancy indication – as was e.g. proposed by </w:t>
      </w:r>
      <w:r w:rsidR="00CF7B87" w:rsidRPr="00D45ADC">
        <w:rPr>
          <w:sz w:val="20"/>
          <w:szCs w:val="20"/>
          <w:lang w:val="en-US"/>
        </w:rPr>
        <w:t>vivo in RAN1#116 (and support this also for PUSCH / DCI format 0_3</w:t>
      </w:r>
      <w:r w:rsidRPr="00D45ADC">
        <w:rPr>
          <w:sz w:val="20"/>
          <w:szCs w:val="20"/>
          <w:lang w:val="en-US"/>
        </w:rPr>
        <w:t>:</w:t>
      </w:r>
      <w:r w:rsidRPr="00D45ADC">
        <w:rPr>
          <w:sz w:val="20"/>
          <w:szCs w:val="20"/>
          <w:lang w:val="en-US"/>
        </w:rPr>
        <w:br/>
      </w:r>
    </w:p>
    <w:tbl>
      <w:tblPr>
        <w:tblStyle w:val="TableGrid"/>
        <w:tblW w:w="0" w:type="auto"/>
        <w:tblInd w:w="988" w:type="dxa"/>
        <w:tblLook w:val="04A0" w:firstRow="1" w:lastRow="0" w:firstColumn="1" w:lastColumn="0" w:noHBand="0" w:noVBand="1"/>
      </w:tblPr>
      <w:tblGrid>
        <w:gridCol w:w="8641"/>
      </w:tblGrid>
      <w:tr w:rsidR="001F2DAD" w14:paraId="55ED863C" w14:textId="77777777" w:rsidTr="001F2DAD">
        <w:tc>
          <w:tcPr>
            <w:tcW w:w="8641" w:type="dxa"/>
          </w:tcPr>
          <w:p w14:paraId="5B6F136A" w14:textId="77777777" w:rsidR="00CF7B87" w:rsidRDefault="00CF7B87" w:rsidP="00CF7B87">
            <w:pPr>
              <w:pStyle w:val="BodyText"/>
              <w:spacing w:before="120"/>
              <w:jc w:val="center"/>
              <w:rPr>
                <w:rFonts w:eastAsiaTheme="minorEastAsia"/>
                <w:lang w:eastAsia="zh-CN"/>
              </w:rPr>
            </w:pPr>
            <w:r>
              <w:rPr>
                <w:rFonts w:eastAsiaTheme="minorEastAsia" w:hint="eastAsia"/>
                <w:lang w:eastAsia="zh-CN"/>
              </w:rPr>
              <w:t>=====TP1 for 38.212====</w:t>
            </w:r>
          </w:p>
          <w:p w14:paraId="4F489F4D" w14:textId="77777777" w:rsidR="00CF7B87" w:rsidRDefault="00CF7B87" w:rsidP="00CF7B87">
            <w:pPr>
              <w:pStyle w:val="Heading5"/>
              <w:numPr>
                <w:ilvl w:val="0"/>
                <w:numId w:val="0"/>
              </w:numPr>
              <w:spacing w:after="120"/>
              <w:ind w:left="1008" w:hanging="1008"/>
              <w:rPr>
                <w:rFonts w:eastAsiaTheme="minorEastAsia"/>
                <w:sz w:val="20"/>
                <w:lang w:val="en-US" w:eastAsia="zh-CN"/>
              </w:rPr>
            </w:pPr>
            <w:r>
              <w:rPr>
                <w:rFonts w:hint="eastAsia"/>
                <w:sz w:val="20"/>
              </w:rPr>
              <w:t>7.3.1.1.4</w:t>
            </w:r>
            <w:r>
              <w:rPr>
                <w:rFonts w:hint="eastAsia"/>
                <w:sz w:val="20"/>
              </w:rPr>
              <w:tab/>
              <w:t>Format 0_3</w:t>
            </w:r>
          </w:p>
          <w:p w14:paraId="301425FD" w14:textId="77777777" w:rsidR="00CF7B87" w:rsidRDefault="00CF7B87" w:rsidP="00CF7B87">
            <w:pPr>
              <w:spacing w:before="120" w:after="120"/>
              <w:jc w:val="center"/>
              <w:rPr>
                <w:color w:val="FF0000"/>
                <w:sz w:val="21"/>
                <w:szCs w:val="22"/>
              </w:rPr>
            </w:pPr>
            <w:r>
              <w:rPr>
                <w:rFonts w:hint="eastAsia"/>
                <w:color w:val="FF0000"/>
              </w:rPr>
              <w:t>&lt; Unchanged parts are omitted &gt;</w:t>
            </w:r>
          </w:p>
          <w:p w14:paraId="10022CA9" w14:textId="0F8BAA9C" w:rsidR="00CF7B87" w:rsidRDefault="00CF7B87" w:rsidP="00CF7B87">
            <w:pPr>
              <w:spacing w:before="120" w:after="120"/>
              <w:ind w:left="567"/>
            </w:pPr>
            <w:r>
              <w:rPr>
                <w:rFonts w:hint="eastAsia"/>
                <w:strike/>
                <w:color w:val="FF0000"/>
              </w:rPr>
              <w:t xml:space="preserve">If the higher layer parameter ScheduledCellCombo-ListDCI-0-3 for the scheduled cell set is not configured, </w:t>
            </w:r>
            <w:r w:rsidRPr="00CF7B87">
              <w:rPr>
                <w:rFonts w:hint="eastAsia"/>
                <w:strike/>
                <w:color w:val="FF0000"/>
              </w:rPr>
              <w:t>e</w:t>
            </w:r>
            <w:r w:rsidRPr="00CF7B87">
              <w:rPr>
                <w:color w:val="FF0000"/>
              </w:rPr>
              <w:t>E</w:t>
            </w:r>
            <w:r w:rsidRPr="00CF7B87">
              <w:rPr>
                <w:rFonts w:hint="eastAsia"/>
              </w:rPr>
              <w:t>ach</w:t>
            </w:r>
            <w:r>
              <w:rPr>
                <w:rFonts w:hint="eastAsia"/>
              </w:rPr>
              <w:t xml:space="preserve"> block is also used to indicate whether the corresponding cell is </w:t>
            </w:r>
            <w:proofErr w:type="gramStart"/>
            <w:r>
              <w:rPr>
                <w:rFonts w:hint="eastAsia"/>
                <w:color w:val="FF0000"/>
              </w:rPr>
              <w:t>actually</w:t>
            </w:r>
            <w:r>
              <w:rPr>
                <w:rFonts w:hint="eastAsia"/>
              </w:rPr>
              <w:t xml:space="preserve"> scheduled</w:t>
            </w:r>
            <w:proofErr w:type="gramEnd"/>
            <w:r>
              <w:rPr>
                <w:rFonts w:hint="eastAsia"/>
              </w:rPr>
              <w:t xml:space="preserve"> or not as follows:</w:t>
            </w:r>
          </w:p>
          <w:p w14:paraId="3E780964" w14:textId="77777777" w:rsidR="00CF7B87" w:rsidRDefault="00CF7B87" w:rsidP="00CF7B87">
            <w:pPr>
              <w:pStyle w:val="B3"/>
              <w:spacing w:before="120" w:after="120"/>
              <w:rPr>
                <w:lang w:eastAsia="zh-CN"/>
              </w:rPr>
            </w:pPr>
            <w:r>
              <w:rPr>
                <w:lang w:eastAsia="zh-CN"/>
              </w:rPr>
              <w:t>-</w:t>
            </w:r>
            <w:r>
              <w:rPr>
                <w:lang w:eastAsia="zh-CN"/>
              </w:rPr>
              <w:tab/>
              <w:t xml:space="preserve">if all bits of a block are set to 0 for resource allocation type 0, or set to 1 for resource allocation type 1, or set to 0 or 1 for dynamic switch resource allocation type, or set to 0 for resource allocation type 2 with </w:t>
            </w:r>
            <w:r>
              <w:t>μ=1, or set</w:t>
            </w:r>
            <w:r>
              <w:rPr>
                <w:lang w:eastAsia="zh-CN"/>
              </w:rPr>
              <w:t xml:space="preserve"> to 1 for resource allocation type 2 with </w:t>
            </w:r>
            <w:r>
              <w:t xml:space="preserve">μ=0, </w:t>
            </w:r>
            <w:r>
              <w:rPr>
                <w:lang w:eastAsia="zh-CN"/>
              </w:rPr>
              <w:t xml:space="preserve">the cell corresponding to the block is not scheduled; </w:t>
            </w:r>
          </w:p>
          <w:p w14:paraId="1E0D0B6F" w14:textId="77777777" w:rsidR="00CF7B87" w:rsidRDefault="00CF7B87" w:rsidP="00CF7B87">
            <w:pPr>
              <w:pStyle w:val="B3"/>
              <w:spacing w:before="120" w:after="120"/>
              <w:rPr>
                <w:lang w:eastAsia="zh-CN"/>
              </w:rPr>
            </w:pPr>
            <w:r>
              <w:rPr>
                <w:lang w:eastAsia="zh-CN"/>
              </w:rPr>
              <w:t>-</w:t>
            </w:r>
            <w:r>
              <w:rPr>
                <w:lang w:eastAsia="zh-CN"/>
              </w:rPr>
              <w:tab/>
              <w:t xml:space="preserve">otherwise, the cell corresponding to the block is scheduled. </w:t>
            </w:r>
          </w:p>
          <w:p w14:paraId="757C6D73" w14:textId="77777777" w:rsidR="00CF7B87" w:rsidRDefault="00CF7B87" w:rsidP="00CF7B87">
            <w:pPr>
              <w:spacing w:before="120" w:after="120"/>
              <w:jc w:val="center"/>
              <w:rPr>
                <w:color w:val="FF0000"/>
                <w:lang w:eastAsia="zh-CN"/>
              </w:rPr>
            </w:pPr>
            <w:r>
              <w:rPr>
                <w:rFonts w:hint="eastAsia"/>
                <w:color w:val="FF0000"/>
              </w:rPr>
              <w:t>&lt; Unchanged parts are omitted &gt;</w:t>
            </w:r>
          </w:p>
          <w:p w14:paraId="417FC399" w14:textId="77777777" w:rsidR="00CF7B87" w:rsidRDefault="00CF7B87" w:rsidP="00CF7B87">
            <w:pPr>
              <w:pStyle w:val="Heading5"/>
              <w:numPr>
                <w:ilvl w:val="0"/>
                <w:numId w:val="0"/>
              </w:numPr>
              <w:spacing w:after="120"/>
              <w:ind w:left="1008" w:hanging="1008"/>
              <w:rPr>
                <w:sz w:val="20"/>
              </w:rPr>
            </w:pPr>
            <w:r>
              <w:rPr>
                <w:rFonts w:hint="eastAsia"/>
                <w:sz w:val="20"/>
              </w:rPr>
              <w:t>7.3.1.2.4</w:t>
            </w:r>
            <w:r>
              <w:rPr>
                <w:rFonts w:hint="eastAsia"/>
                <w:sz w:val="20"/>
              </w:rPr>
              <w:tab/>
              <w:t>Format 1_3</w:t>
            </w:r>
          </w:p>
          <w:p w14:paraId="5D7F90EF" w14:textId="77777777" w:rsidR="00CF7B87" w:rsidRDefault="00CF7B87" w:rsidP="00CF7B87">
            <w:pPr>
              <w:spacing w:before="120" w:after="120"/>
              <w:jc w:val="center"/>
              <w:rPr>
                <w:color w:val="FF0000"/>
                <w:sz w:val="21"/>
                <w:szCs w:val="22"/>
              </w:rPr>
            </w:pPr>
            <w:r>
              <w:rPr>
                <w:rFonts w:hint="eastAsia"/>
                <w:color w:val="FF0000"/>
              </w:rPr>
              <w:t>&lt; Unchanged parts are omitted &gt;</w:t>
            </w:r>
          </w:p>
          <w:p w14:paraId="01E7FE30" w14:textId="7E2790B8" w:rsidR="00CF7B87" w:rsidRDefault="00CF7B87" w:rsidP="00CF7B87">
            <w:pPr>
              <w:spacing w:before="120" w:after="120"/>
              <w:ind w:left="567"/>
            </w:pPr>
            <w:r>
              <w:rPr>
                <w:rFonts w:hint="eastAsia"/>
                <w:strike/>
                <w:color w:val="FF0000"/>
              </w:rPr>
              <w:t xml:space="preserve">If the higher layer parameter ScheduledCellCombo-ListDCI-1-3 for the scheduled cell set is not configured, </w:t>
            </w:r>
            <w:r w:rsidRPr="00CF7B87">
              <w:rPr>
                <w:rFonts w:hint="eastAsia"/>
                <w:strike/>
                <w:color w:val="FF0000"/>
              </w:rPr>
              <w:t>e</w:t>
            </w:r>
            <w:r w:rsidRPr="00CF7B87">
              <w:rPr>
                <w:color w:val="FF0000"/>
              </w:rPr>
              <w:t>E</w:t>
            </w:r>
            <w:r>
              <w:rPr>
                <w:rFonts w:hint="eastAsia"/>
              </w:rPr>
              <w:t xml:space="preserve">ach block is also used to indicate whether the corresponding cell is </w:t>
            </w:r>
            <w:proofErr w:type="gramStart"/>
            <w:r>
              <w:rPr>
                <w:rFonts w:hint="eastAsia"/>
                <w:color w:val="FF0000"/>
              </w:rPr>
              <w:t>actually</w:t>
            </w:r>
            <w:r>
              <w:rPr>
                <w:rFonts w:hint="eastAsia"/>
              </w:rPr>
              <w:t xml:space="preserve"> scheduled</w:t>
            </w:r>
            <w:proofErr w:type="gramEnd"/>
            <w:r>
              <w:rPr>
                <w:rFonts w:hint="eastAsia"/>
              </w:rPr>
              <w:t xml:space="preserve"> or not as follows:</w:t>
            </w:r>
          </w:p>
          <w:p w14:paraId="3C0F375A" w14:textId="77777777" w:rsidR="00CF7B87" w:rsidRDefault="00CF7B87" w:rsidP="00CF7B87">
            <w:pPr>
              <w:pStyle w:val="B3"/>
              <w:spacing w:before="120" w:after="120"/>
              <w:rPr>
                <w:lang w:eastAsia="zh-CN"/>
              </w:rPr>
            </w:pPr>
            <w:r>
              <w:rPr>
                <w:lang w:eastAsia="zh-CN"/>
              </w:rPr>
              <w:t>-</w:t>
            </w:r>
            <w:r>
              <w:rPr>
                <w:lang w:eastAsia="zh-CN"/>
              </w:rPr>
              <w:tab/>
              <w:t xml:space="preserve">if all bits of a block are set to 0 for resource allocation type 0 or set to 1 for resource allocation type 1 or set to 0 or 1 for dynamic switch resource allocation type, the cell corresponding to the block is not </w:t>
            </w:r>
            <w:proofErr w:type="gramStart"/>
            <w:r>
              <w:rPr>
                <w:lang w:eastAsia="zh-CN"/>
              </w:rPr>
              <w:t>scheduled;</w:t>
            </w:r>
            <w:proofErr w:type="gramEnd"/>
            <w:r>
              <w:rPr>
                <w:lang w:eastAsia="zh-CN"/>
              </w:rPr>
              <w:t xml:space="preserve"> </w:t>
            </w:r>
          </w:p>
          <w:p w14:paraId="2ECB4F37" w14:textId="77777777" w:rsidR="00CF7B87" w:rsidRDefault="00CF7B87" w:rsidP="00CF7B87">
            <w:pPr>
              <w:pStyle w:val="B3"/>
              <w:spacing w:before="120" w:after="120"/>
              <w:rPr>
                <w:lang w:eastAsia="zh-CN"/>
              </w:rPr>
            </w:pPr>
            <w:r>
              <w:rPr>
                <w:lang w:eastAsia="zh-CN"/>
              </w:rPr>
              <w:t>-</w:t>
            </w:r>
            <w:r>
              <w:rPr>
                <w:lang w:eastAsia="zh-CN"/>
              </w:rPr>
              <w:tab/>
              <w:t xml:space="preserve">otherwise, the cell corresponding to the block is scheduled. </w:t>
            </w:r>
          </w:p>
          <w:p w14:paraId="11571C83" w14:textId="48AAC174" w:rsidR="001F2DAD" w:rsidRDefault="00CF7B87" w:rsidP="00CF7B87">
            <w:pPr>
              <w:pStyle w:val="ListParagraph"/>
              <w:ind w:left="0"/>
              <w:jc w:val="center"/>
              <w:rPr>
                <w:sz w:val="20"/>
                <w:szCs w:val="20"/>
              </w:rPr>
            </w:pPr>
            <w:r w:rsidRPr="00CF7B87">
              <w:rPr>
                <w:rFonts w:hint="eastAsia"/>
                <w:sz w:val="20"/>
                <w:szCs w:val="16"/>
                <w:lang w:val="en-GB"/>
              </w:rPr>
              <w:lastRenderedPageBreak/>
              <w:t>=====TP1 for 38.212====</w:t>
            </w:r>
          </w:p>
        </w:tc>
      </w:tr>
    </w:tbl>
    <w:p w14:paraId="0AB839CE" w14:textId="57B1BD10" w:rsidR="001F2DAD" w:rsidRDefault="001F2DAD" w:rsidP="001F2DAD">
      <w:pPr>
        <w:pStyle w:val="ListParagraph"/>
        <w:jc w:val="both"/>
        <w:rPr>
          <w:sz w:val="20"/>
          <w:szCs w:val="20"/>
        </w:rPr>
      </w:pPr>
    </w:p>
    <w:p w14:paraId="3E0313C4" w14:textId="4DD1807E" w:rsidR="001F2DAD" w:rsidRPr="00D45ADC" w:rsidRDefault="001F2DAD" w:rsidP="00814D0C">
      <w:pPr>
        <w:pStyle w:val="ListParagraph"/>
        <w:numPr>
          <w:ilvl w:val="0"/>
          <w:numId w:val="12"/>
        </w:numPr>
        <w:jc w:val="both"/>
        <w:rPr>
          <w:sz w:val="20"/>
          <w:szCs w:val="20"/>
          <w:lang w:val="en-US"/>
        </w:rPr>
      </w:pPr>
      <w:r w:rsidRPr="00D45ADC">
        <w:rPr>
          <w:sz w:val="20"/>
          <w:szCs w:val="20"/>
          <w:lang w:val="en-US"/>
        </w:rPr>
        <w:t>Option 2</w:t>
      </w:r>
      <w:r w:rsidR="00CF7B87" w:rsidRPr="00D45ADC">
        <w:rPr>
          <w:sz w:val="20"/>
          <w:szCs w:val="20"/>
          <w:lang w:val="en-US"/>
        </w:rPr>
        <w:t>B</w:t>
      </w:r>
      <w:r w:rsidRPr="00D45ADC">
        <w:rPr>
          <w:sz w:val="20"/>
          <w:szCs w:val="20"/>
          <w:lang w:val="en-US"/>
        </w:rPr>
        <w:t>: Support the invalid FDRA only if configured with enh. Type-3 HARQ-ACK CB triggering, HARQ-ACK re-transmission and Scell dormancy indication – as was e.g. proposed by CATT</w:t>
      </w:r>
      <w:r w:rsidR="00CF7B87" w:rsidRPr="00D45ADC">
        <w:rPr>
          <w:sz w:val="20"/>
          <w:szCs w:val="20"/>
          <w:lang w:val="en-US"/>
        </w:rPr>
        <w:t xml:space="preserve"> &amp; Samsung</w:t>
      </w:r>
      <w:r w:rsidRPr="00D45ADC">
        <w:rPr>
          <w:sz w:val="20"/>
          <w:szCs w:val="20"/>
          <w:lang w:val="en-US"/>
        </w:rPr>
        <w:t xml:space="preserve"> in RAN1#116:</w:t>
      </w:r>
    </w:p>
    <w:tbl>
      <w:tblPr>
        <w:tblStyle w:val="TableGrid"/>
        <w:tblW w:w="8476" w:type="dxa"/>
        <w:tblInd w:w="988" w:type="dxa"/>
        <w:tblLook w:val="04A0" w:firstRow="1" w:lastRow="0" w:firstColumn="1" w:lastColumn="0" w:noHBand="0" w:noVBand="1"/>
      </w:tblPr>
      <w:tblGrid>
        <w:gridCol w:w="8476"/>
      </w:tblGrid>
      <w:tr w:rsidR="001F2DAD" w14:paraId="4D5DFA35" w14:textId="77777777" w:rsidTr="001F2DAD">
        <w:tc>
          <w:tcPr>
            <w:tcW w:w="8476" w:type="dxa"/>
            <w:tcBorders>
              <w:top w:val="single" w:sz="4" w:space="0" w:color="000000"/>
              <w:left w:val="single" w:sz="4" w:space="0" w:color="000000"/>
              <w:bottom w:val="single" w:sz="4" w:space="0" w:color="000000"/>
              <w:right w:val="single" w:sz="4" w:space="0" w:color="000000"/>
            </w:tcBorders>
            <w:hideMark/>
          </w:tcPr>
          <w:p w14:paraId="778E69EA" w14:textId="77777777" w:rsidR="001F2DAD" w:rsidRDefault="001F2DAD" w:rsidP="00CF7B87">
            <w:pPr>
              <w:pStyle w:val="B2"/>
              <w:spacing w:after="120"/>
              <w:ind w:left="0" w:firstLine="0"/>
              <w:rPr>
                <w:i/>
                <w:lang w:val="x-none" w:eastAsia="zh-CN"/>
              </w:rPr>
            </w:pPr>
            <w:r>
              <w:rPr>
                <w:i/>
                <w:lang w:eastAsia="zh-CN"/>
              </w:rPr>
              <w:t>From clause 7.3.1.2.4 in TS 38.212 V18.1.0</w:t>
            </w:r>
          </w:p>
          <w:p w14:paraId="2D8231A4" w14:textId="77777777" w:rsidR="001F2DAD" w:rsidRDefault="001F2DAD">
            <w:pPr>
              <w:keepNext/>
              <w:keepLines/>
              <w:spacing w:after="120"/>
              <w:outlineLvl w:val="4"/>
              <w:rPr>
                <w:rFonts w:ascii="Arial" w:hAnsi="Arial"/>
                <w:sz w:val="22"/>
                <w:lang w:eastAsia="zh-CN"/>
              </w:rPr>
            </w:pPr>
            <w:r>
              <w:rPr>
                <w:rFonts w:ascii="Arial" w:hAnsi="Arial"/>
                <w:sz w:val="22"/>
                <w:lang w:eastAsia="zh-CN"/>
              </w:rPr>
              <w:t>7.3.1.2.4</w:t>
            </w:r>
            <w:r>
              <w:rPr>
                <w:rFonts w:ascii="Arial" w:hAnsi="Arial"/>
                <w:sz w:val="22"/>
                <w:lang w:eastAsia="zh-CN"/>
              </w:rPr>
              <w:tab/>
              <w:t>Format 1_3</w:t>
            </w:r>
          </w:p>
          <w:p w14:paraId="76B72F53" w14:textId="77777777" w:rsidR="001F2DAD" w:rsidRPr="00CF7B87" w:rsidRDefault="001F2DAD" w:rsidP="00CF7B87">
            <w:pPr>
              <w:spacing w:before="120" w:after="120"/>
              <w:jc w:val="center"/>
              <w:rPr>
                <w:color w:val="FF0000"/>
              </w:rPr>
            </w:pPr>
            <w:r w:rsidRPr="00CF7B87">
              <w:rPr>
                <w:color w:val="FF0000"/>
              </w:rPr>
              <w:t>&lt; Unchanged parts are omitted &gt;</w:t>
            </w:r>
          </w:p>
          <w:p w14:paraId="6C9F7FAE" w14:textId="61371ABC" w:rsidR="001F2DAD" w:rsidRDefault="001F2DAD">
            <w:pPr>
              <w:spacing w:after="120"/>
              <w:rPr>
                <w:lang w:eastAsia="zh-CN"/>
              </w:rPr>
            </w:pPr>
            <w:r>
              <w:rPr>
                <w:lang w:eastAsia="zh-CN"/>
              </w:rPr>
              <w:t xml:space="preserve">If the higher layer parameter </w:t>
            </w:r>
            <w:r>
              <w:rPr>
                <w:i/>
                <w:lang w:eastAsia="zh-CN"/>
              </w:rPr>
              <w:t>ScheduledCellCombo-ListDCI-1-3</w:t>
            </w:r>
            <w:r>
              <w:rPr>
                <w:lang w:eastAsia="zh-CN"/>
              </w:rPr>
              <w:t xml:space="preserve"> for the scheduled cell set is not configured</w:t>
            </w:r>
            <w:r w:rsidR="00CF7B87">
              <w:rPr>
                <w:color w:val="FF0000"/>
                <w:u w:val="single"/>
                <w:lang w:eastAsia="zh-CN"/>
              </w:rPr>
              <w:t xml:space="preserve"> or if DCI format 1_3 is used for any of the indications as described in Clauses 9.1.4, 9.1.5, and 10.3 of [5, TS 38.213]</w:t>
            </w:r>
            <w:r>
              <w:rPr>
                <w:lang w:eastAsia="zh-CN"/>
              </w:rPr>
              <w:t>, each block is also used to indicate whether the corresponding cell is scheduled or not as follows:</w:t>
            </w:r>
          </w:p>
          <w:p w14:paraId="3DF23238" w14:textId="77777777" w:rsidR="001F2DAD" w:rsidRDefault="001F2DAD">
            <w:pPr>
              <w:spacing w:after="120"/>
              <w:ind w:left="568" w:hanging="284"/>
              <w:rPr>
                <w:lang w:eastAsia="zh-CN"/>
              </w:rPr>
            </w:pPr>
            <w:r>
              <w:rPr>
                <w:lang w:eastAsia="zh-CN"/>
              </w:rPr>
              <w:t>-</w:t>
            </w:r>
            <w:r>
              <w:rPr>
                <w:lang w:eastAsia="zh-CN"/>
              </w:rPr>
              <w:tab/>
              <w:t xml:space="preserve">if all bits of a block are set to 0 for resource allocation type 0, or set to 1 for resource allocation type 1, or set to 0 or 1 for dynamic switch resource allocation type, or set to 0 for resource allocation type 2 with μ=1, or set to 1 for resource allocation type 2 with μ=0, the cell corresponding to the block is not scheduled; </w:t>
            </w:r>
          </w:p>
          <w:p w14:paraId="0F7D5980" w14:textId="77777777" w:rsidR="001F2DAD" w:rsidRDefault="001F2DAD">
            <w:pPr>
              <w:spacing w:after="120"/>
              <w:ind w:left="568" w:hanging="284"/>
              <w:rPr>
                <w:lang w:eastAsia="zh-CN"/>
              </w:rPr>
            </w:pPr>
            <w:r>
              <w:rPr>
                <w:lang w:eastAsia="zh-CN"/>
              </w:rPr>
              <w:t>-</w:t>
            </w:r>
            <w:r>
              <w:rPr>
                <w:lang w:eastAsia="zh-CN"/>
              </w:rPr>
              <w:tab/>
              <w:t xml:space="preserve">otherwise, the cell corresponding to the block is scheduled. </w:t>
            </w:r>
          </w:p>
          <w:p w14:paraId="56DF3E18" w14:textId="4EB2BAF5" w:rsidR="001F2DAD" w:rsidRPr="00CF7B87" w:rsidRDefault="001F2DAD" w:rsidP="00CF7B87">
            <w:pPr>
              <w:spacing w:before="120" w:after="120"/>
              <w:jc w:val="center"/>
              <w:rPr>
                <w:rFonts w:ascii="Arial" w:eastAsiaTheme="minorEastAsia" w:hAnsi="Arial" w:cs="Arial"/>
                <w:color w:val="FF0000"/>
                <w:sz w:val="28"/>
                <w:szCs w:val="28"/>
                <w:lang w:eastAsia="zh-CN"/>
              </w:rPr>
            </w:pPr>
            <w:r w:rsidRPr="00CF7B87">
              <w:rPr>
                <w:color w:val="FF0000"/>
              </w:rPr>
              <w:t>&lt; Unchanged parts are omitted &gt;</w:t>
            </w:r>
            <w:r>
              <w:rPr>
                <w:lang w:eastAsia="zh-CN"/>
              </w:rPr>
              <w:t xml:space="preserve"> </w:t>
            </w:r>
          </w:p>
        </w:tc>
      </w:tr>
    </w:tbl>
    <w:p w14:paraId="295494C7" w14:textId="77777777" w:rsidR="001F2DAD" w:rsidRDefault="001F2DAD" w:rsidP="001F2DAD">
      <w:pPr>
        <w:spacing w:after="120"/>
        <w:rPr>
          <w:rFonts w:eastAsiaTheme="minorEastAsia"/>
          <w:lang w:val="x-none" w:eastAsia="zh-CN"/>
        </w:rPr>
      </w:pPr>
    </w:p>
    <w:p w14:paraId="32522574" w14:textId="77777777" w:rsidR="00CF7B87" w:rsidRDefault="00CF7B87" w:rsidP="001F2DAD">
      <w:pPr>
        <w:jc w:val="both"/>
      </w:pPr>
      <w:r>
        <w:t xml:space="preserve">Although we would like the flexibility of Option 2A, there had been rather extensive discussions when supporting the two scheduling combinations that the invalid FDRA should be (mainly) only applicable if not having the list configured. Therefore, to not expand the discussions unnecessarily (and keep the specs changes to the absolute minimum), we think Option 2B should be supported. </w:t>
      </w:r>
    </w:p>
    <w:p w14:paraId="7341287B" w14:textId="1463F7C8" w:rsidR="00CE7213" w:rsidRDefault="00CE7213" w:rsidP="00CE7213">
      <w:pPr>
        <w:jc w:val="both"/>
        <w:rPr>
          <w:b/>
        </w:rPr>
      </w:pPr>
      <w:r w:rsidRPr="002C7B94">
        <w:rPr>
          <w:b/>
        </w:rPr>
        <w:t xml:space="preserve">Proposal </w:t>
      </w:r>
      <w:r>
        <w:rPr>
          <w:b/>
        </w:rPr>
        <w:t>2</w:t>
      </w:r>
      <w:r w:rsidRPr="002C7B94">
        <w:rPr>
          <w:b/>
        </w:rPr>
        <w:t xml:space="preserve">: Adopt the following change to clause 7.3.1.2.4 of 38.212, to enable enh. Type-3 HARQ-ACK CB triggering, HARQ-ACK re-transmission and Scell dormancy indication with DCI format 1_3 and being configured with </w:t>
      </w:r>
      <w:r>
        <w:rPr>
          <w:b/>
          <w:i/>
          <w:lang w:eastAsia="zh-CN"/>
        </w:rPr>
        <w:t>s</w:t>
      </w:r>
      <w:r w:rsidRPr="00AD1AED">
        <w:rPr>
          <w:b/>
          <w:bCs/>
          <w:i/>
          <w:lang w:val="en-US" w:eastAsia="zh-CN"/>
        </w:rPr>
        <w:t>cheduledCellComboListDCI-1-3</w:t>
      </w:r>
      <w:r w:rsidRPr="002C7B94">
        <w:rPr>
          <w:b/>
        </w:rPr>
        <w:t xml:space="preserve"> as agreed by RAN1 (based on existing agreements): </w:t>
      </w:r>
    </w:p>
    <w:tbl>
      <w:tblPr>
        <w:tblStyle w:val="TableGrid"/>
        <w:tblW w:w="8476" w:type="dxa"/>
        <w:tblInd w:w="988" w:type="dxa"/>
        <w:tblLook w:val="04A0" w:firstRow="1" w:lastRow="0" w:firstColumn="1" w:lastColumn="0" w:noHBand="0" w:noVBand="1"/>
      </w:tblPr>
      <w:tblGrid>
        <w:gridCol w:w="8476"/>
      </w:tblGrid>
      <w:tr w:rsidR="00CE7213" w14:paraId="66596490" w14:textId="77777777">
        <w:tc>
          <w:tcPr>
            <w:tcW w:w="8476" w:type="dxa"/>
            <w:tcBorders>
              <w:top w:val="single" w:sz="4" w:space="0" w:color="000000"/>
              <w:left w:val="single" w:sz="4" w:space="0" w:color="000000"/>
              <w:bottom w:val="single" w:sz="4" w:space="0" w:color="000000"/>
              <w:right w:val="single" w:sz="4" w:space="0" w:color="000000"/>
            </w:tcBorders>
            <w:hideMark/>
          </w:tcPr>
          <w:p w14:paraId="25BAF4B7" w14:textId="77777777" w:rsidR="00CE7213" w:rsidRDefault="00CE7213">
            <w:pPr>
              <w:keepNext/>
              <w:keepLines/>
              <w:spacing w:after="120"/>
              <w:outlineLvl w:val="4"/>
              <w:rPr>
                <w:rFonts w:ascii="Arial" w:hAnsi="Arial"/>
                <w:sz w:val="22"/>
                <w:lang w:eastAsia="zh-CN"/>
              </w:rPr>
            </w:pPr>
            <w:r>
              <w:rPr>
                <w:rFonts w:ascii="Arial" w:hAnsi="Arial"/>
                <w:sz w:val="22"/>
                <w:lang w:eastAsia="zh-CN"/>
              </w:rPr>
              <w:t>7.3.1.2.4</w:t>
            </w:r>
            <w:r>
              <w:rPr>
                <w:rFonts w:ascii="Arial" w:hAnsi="Arial"/>
                <w:sz w:val="22"/>
                <w:lang w:eastAsia="zh-CN"/>
              </w:rPr>
              <w:tab/>
              <w:t>Format 1_3</w:t>
            </w:r>
          </w:p>
          <w:p w14:paraId="104AD80A" w14:textId="77777777" w:rsidR="00CE7213" w:rsidRPr="00CF7B87" w:rsidRDefault="00CE7213">
            <w:pPr>
              <w:spacing w:before="120" w:after="120"/>
              <w:jc w:val="center"/>
              <w:rPr>
                <w:color w:val="FF0000"/>
              </w:rPr>
            </w:pPr>
            <w:r w:rsidRPr="00CF7B87">
              <w:rPr>
                <w:color w:val="FF0000"/>
              </w:rPr>
              <w:t>&lt; Unchanged parts are omitted &gt;</w:t>
            </w:r>
          </w:p>
          <w:p w14:paraId="224EBD05" w14:textId="77777777" w:rsidR="00CE7213" w:rsidRPr="00D53E0F" w:rsidRDefault="00CE7213">
            <w:pPr>
              <w:ind w:left="567"/>
              <w:rPr>
                <w:rFonts w:eastAsia="DengXian"/>
                <w:lang w:eastAsia="zh-CN"/>
              </w:rPr>
            </w:pPr>
            <w:r w:rsidRPr="00D53E0F">
              <w:rPr>
                <w:rFonts w:eastAsia="DengXian"/>
                <w:lang w:eastAsia="zh-CN"/>
              </w:rPr>
              <w:t xml:space="preserve">If the higher layer parameter </w:t>
            </w:r>
            <w:r w:rsidRPr="00D53E0F">
              <w:rPr>
                <w:rFonts w:eastAsia="DengXian"/>
                <w:i/>
                <w:lang w:eastAsia="zh-CN"/>
              </w:rPr>
              <w:t>scheduledCellComboListDCI-1-3</w:t>
            </w:r>
            <w:r w:rsidRPr="00D53E0F">
              <w:rPr>
                <w:rFonts w:eastAsia="DengXian"/>
                <w:lang w:eastAsia="zh-CN"/>
              </w:rPr>
              <w:t xml:space="preserve"> for the scheduled cell set is not configured</w:t>
            </w:r>
            <w:r w:rsidRPr="00CE7213">
              <w:rPr>
                <w:color w:val="00B050"/>
                <w:u w:val="single"/>
                <w:lang w:eastAsia="zh-CN"/>
              </w:rPr>
              <w:t xml:space="preserve"> </w:t>
            </w:r>
            <w:r w:rsidRPr="00CE7213">
              <w:rPr>
                <w:color w:val="00B050"/>
                <w:highlight w:val="yellow"/>
                <w:u w:val="single"/>
                <w:lang w:eastAsia="zh-CN"/>
              </w:rPr>
              <w:t>or if DCI format 1_3 is used for any of the indications as described in Clauses 9.1.4, 9.1.5, and 10.3 of [5, TS 38.213]</w:t>
            </w:r>
            <w:r w:rsidRPr="00D53E0F">
              <w:rPr>
                <w:rFonts w:eastAsia="DengXian"/>
                <w:lang w:eastAsia="zh-CN"/>
              </w:rPr>
              <w:t>, each block is also used to indicate whether the corresponding cell is scheduled or not as follows:</w:t>
            </w:r>
          </w:p>
          <w:p w14:paraId="41B623EF" w14:textId="77777777" w:rsidR="00CE7213" w:rsidRPr="00D53E0F" w:rsidRDefault="00CE7213">
            <w:pPr>
              <w:ind w:left="1135" w:hanging="284"/>
              <w:rPr>
                <w:rFonts w:eastAsia="DengXian"/>
                <w:lang w:eastAsia="zh-CN"/>
              </w:rPr>
            </w:pPr>
            <w:r w:rsidRPr="00D53E0F">
              <w:rPr>
                <w:rFonts w:eastAsia="DengXian" w:hint="eastAsia"/>
                <w:lang w:eastAsia="zh-CN"/>
              </w:rPr>
              <w:t>-</w:t>
            </w:r>
            <w:r w:rsidRPr="00D53E0F">
              <w:rPr>
                <w:rFonts w:eastAsia="DengXian" w:hint="eastAsia"/>
                <w:lang w:eastAsia="zh-CN"/>
              </w:rPr>
              <w:tab/>
            </w:r>
            <w:r w:rsidRPr="00D53E0F">
              <w:rPr>
                <w:rFonts w:eastAsia="DengXian"/>
                <w:lang w:eastAsia="zh-CN"/>
              </w:rPr>
              <w:t xml:space="preserve">if all bits of a block are set to 0 for </w:t>
            </w:r>
            <w:r w:rsidRPr="00D53E0F">
              <w:rPr>
                <w:rFonts w:eastAsia="DengXian" w:hint="eastAsia"/>
                <w:lang w:eastAsia="zh-CN"/>
              </w:rPr>
              <w:t>resource allocation type 0</w:t>
            </w:r>
            <w:r w:rsidRPr="00D53E0F">
              <w:rPr>
                <w:rFonts w:eastAsia="DengXian"/>
                <w:lang w:eastAsia="zh-CN"/>
              </w:rPr>
              <w:t xml:space="preserve"> or set to 1 for resource allocation type 1 or set to 0 or 1 for dynamic switch resource allocation type, the cell corresponding to the block is not </w:t>
            </w:r>
            <w:proofErr w:type="gramStart"/>
            <w:r w:rsidRPr="00D53E0F">
              <w:rPr>
                <w:rFonts w:eastAsia="DengXian"/>
                <w:lang w:eastAsia="zh-CN"/>
              </w:rPr>
              <w:t>scheduled;</w:t>
            </w:r>
            <w:proofErr w:type="gramEnd"/>
            <w:r w:rsidRPr="00D53E0F">
              <w:rPr>
                <w:rFonts w:eastAsia="DengXian"/>
                <w:lang w:eastAsia="zh-CN"/>
              </w:rPr>
              <w:t xml:space="preserve"> </w:t>
            </w:r>
          </w:p>
          <w:p w14:paraId="038D6DBB" w14:textId="77777777" w:rsidR="00CE7213" w:rsidRPr="00D53E0F" w:rsidRDefault="00CE7213">
            <w:pPr>
              <w:ind w:left="1135" w:hanging="284"/>
              <w:rPr>
                <w:rFonts w:eastAsia="DengXian"/>
                <w:lang w:eastAsia="zh-CN"/>
              </w:rPr>
            </w:pPr>
            <w:r w:rsidRPr="00D53E0F">
              <w:rPr>
                <w:rFonts w:eastAsia="DengXian" w:hint="eastAsia"/>
                <w:lang w:eastAsia="zh-CN"/>
              </w:rPr>
              <w:t>-</w:t>
            </w:r>
            <w:r w:rsidRPr="00D53E0F">
              <w:rPr>
                <w:rFonts w:eastAsia="DengXian" w:hint="eastAsia"/>
                <w:lang w:eastAsia="zh-CN"/>
              </w:rPr>
              <w:tab/>
            </w:r>
            <w:r w:rsidRPr="00D53E0F">
              <w:rPr>
                <w:rFonts w:eastAsia="DengXian"/>
                <w:lang w:eastAsia="zh-CN"/>
              </w:rPr>
              <w:t xml:space="preserve">otherwise, the cell corresponding to the block is scheduled. </w:t>
            </w:r>
          </w:p>
          <w:p w14:paraId="0B0F55C0" w14:textId="77777777" w:rsidR="00CE7213" w:rsidRPr="00CF7B87" w:rsidRDefault="00CE7213">
            <w:pPr>
              <w:spacing w:before="120" w:after="120"/>
              <w:jc w:val="center"/>
              <w:rPr>
                <w:rFonts w:ascii="Arial" w:eastAsiaTheme="minorEastAsia" w:hAnsi="Arial" w:cs="Arial"/>
                <w:color w:val="FF0000"/>
                <w:sz w:val="28"/>
                <w:szCs w:val="28"/>
                <w:lang w:eastAsia="zh-CN"/>
              </w:rPr>
            </w:pPr>
            <w:r w:rsidRPr="00CF7B87">
              <w:rPr>
                <w:color w:val="FF0000"/>
              </w:rPr>
              <w:t>&lt; Unchanged parts are omitted &gt;</w:t>
            </w:r>
            <w:r>
              <w:rPr>
                <w:lang w:eastAsia="zh-CN"/>
              </w:rPr>
              <w:t xml:space="preserve"> </w:t>
            </w:r>
          </w:p>
        </w:tc>
      </w:tr>
    </w:tbl>
    <w:p w14:paraId="0E73E2E6" w14:textId="77777777" w:rsidR="00CE7213" w:rsidRDefault="00CE7213" w:rsidP="00CE7213">
      <w:pPr>
        <w:spacing w:after="120"/>
        <w:rPr>
          <w:rFonts w:eastAsiaTheme="minorEastAsia"/>
          <w:lang w:val="x-none" w:eastAsia="zh-CN"/>
        </w:rPr>
      </w:pPr>
    </w:p>
    <w:p w14:paraId="2D13FF98" w14:textId="77777777" w:rsidR="00CE7213" w:rsidRDefault="00CE7213" w:rsidP="001F2DAD">
      <w:pPr>
        <w:jc w:val="both"/>
        <w:rPr>
          <w:b/>
        </w:rPr>
      </w:pPr>
    </w:p>
    <w:p w14:paraId="78F471AC" w14:textId="77777777" w:rsidR="00BB3219" w:rsidRPr="0023370A" w:rsidRDefault="00BB3219" w:rsidP="00BB3219">
      <w:pPr>
        <w:jc w:val="both"/>
        <w:rPr>
          <w:b/>
          <w:bCs/>
          <w:lang w:val="en-US"/>
        </w:rPr>
      </w:pPr>
    </w:p>
    <w:p w14:paraId="54B9BB2F" w14:textId="67C17838" w:rsidR="00BB3219" w:rsidRDefault="00BB3219" w:rsidP="00BB3219">
      <w:pPr>
        <w:pStyle w:val="Heading2"/>
        <w:ind w:left="567"/>
      </w:pPr>
      <w:r>
        <w:t>HARQ-ACK handling in case of BWP change</w:t>
      </w:r>
    </w:p>
    <w:p w14:paraId="729D5FC5" w14:textId="5E3838C1" w:rsidR="00BB3219" w:rsidRDefault="00BB3219" w:rsidP="00BB3219">
      <w:r>
        <w:t xml:space="preserve">There had been discussions on this issue during RAN1#116, which resulted in the following agreement: </w:t>
      </w:r>
    </w:p>
    <w:tbl>
      <w:tblPr>
        <w:tblStyle w:val="TableGrid"/>
        <w:tblW w:w="0" w:type="auto"/>
        <w:tblInd w:w="704" w:type="dxa"/>
        <w:tblLook w:val="04A0" w:firstRow="1" w:lastRow="0" w:firstColumn="1" w:lastColumn="0" w:noHBand="0" w:noVBand="1"/>
      </w:tblPr>
      <w:tblGrid>
        <w:gridCol w:w="8884"/>
      </w:tblGrid>
      <w:tr w:rsidR="00BB3219" w14:paraId="2C3D526C" w14:textId="77777777" w:rsidTr="00BB3219">
        <w:tc>
          <w:tcPr>
            <w:tcW w:w="8884" w:type="dxa"/>
            <w:tcBorders>
              <w:top w:val="single" w:sz="4" w:space="0" w:color="auto"/>
              <w:left w:val="single" w:sz="4" w:space="0" w:color="auto"/>
              <w:bottom w:val="single" w:sz="4" w:space="0" w:color="auto"/>
              <w:right w:val="single" w:sz="4" w:space="0" w:color="auto"/>
            </w:tcBorders>
          </w:tcPr>
          <w:p w14:paraId="5EFB4EE4" w14:textId="77777777" w:rsidR="00BB3219" w:rsidRDefault="00BB3219">
            <w:pPr>
              <w:rPr>
                <w:rFonts w:ascii="Times" w:eastAsia="Batang" w:hAnsi="Times"/>
                <w:b/>
                <w:bCs/>
                <w:highlight w:val="green"/>
                <w:lang w:eastAsia="x-none"/>
              </w:rPr>
            </w:pPr>
            <w:r>
              <w:rPr>
                <w:rFonts w:ascii="Times" w:eastAsia="Batang" w:hAnsi="Times"/>
                <w:b/>
                <w:bCs/>
                <w:highlight w:val="green"/>
                <w:lang w:eastAsia="x-none"/>
              </w:rPr>
              <w:t>Agreement</w:t>
            </w:r>
          </w:p>
          <w:p w14:paraId="6A0E7903" w14:textId="77777777" w:rsidR="00BB3219" w:rsidRDefault="00BB3219" w:rsidP="00814D0C">
            <w:pPr>
              <w:widowControl w:val="0"/>
              <w:numPr>
                <w:ilvl w:val="0"/>
                <w:numId w:val="13"/>
              </w:numPr>
              <w:wordWrap w:val="0"/>
              <w:overflowPunct/>
              <w:adjustRightInd/>
              <w:snapToGrid w:val="0"/>
              <w:spacing w:after="0" w:line="254" w:lineRule="auto"/>
              <w:jc w:val="both"/>
              <w:textAlignment w:val="auto"/>
              <w:rPr>
                <w:rFonts w:ascii="Times" w:eastAsia="Malgun Gothic" w:hAnsi="Times"/>
                <w:bCs/>
              </w:rPr>
            </w:pPr>
            <w:r>
              <w:rPr>
                <w:rFonts w:ascii="Times" w:eastAsia="Malgun Gothic" w:hAnsi="Times"/>
                <w:bC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48454F6A" w14:textId="77777777" w:rsidR="00BB3219" w:rsidRDefault="00BB3219" w:rsidP="00814D0C">
            <w:pPr>
              <w:widowControl w:val="0"/>
              <w:numPr>
                <w:ilvl w:val="0"/>
                <w:numId w:val="13"/>
              </w:numPr>
              <w:wordWrap w:val="0"/>
              <w:overflowPunct/>
              <w:adjustRightInd/>
              <w:snapToGrid w:val="0"/>
              <w:spacing w:after="0" w:line="254" w:lineRule="auto"/>
              <w:jc w:val="both"/>
              <w:textAlignment w:val="auto"/>
              <w:rPr>
                <w:rFonts w:ascii="Times" w:eastAsia="Malgun Gothic" w:hAnsi="Times"/>
                <w:bCs/>
                <w:highlight w:val="yellow"/>
              </w:rPr>
            </w:pPr>
            <w:r>
              <w:rPr>
                <w:rFonts w:ascii="Times" w:eastAsia="Malgun Gothic" w:hAnsi="Times"/>
                <w:bCs/>
                <w:highlight w:val="yellow"/>
              </w:rPr>
              <w:lastRenderedPageBreak/>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260481DB" w14:textId="77777777" w:rsidR="00BB3219" w:rsidRDefault="00BB3219" w:rsidP="00814D0C">
            <w:pPr>
              <w:widowControl w:val="0"/>
              <w:numPr>
                <w:ilvl w:val="1"/>
                <w:numId w:val="9"/>
              </w:numPr>
              <w:tabs>
                <w:tab w:val="left" w:pos="1080"/>
              </w:tabs>
              <w:wordWrap w:val="0"/>
              <w:overflowPunct/>
              <w:adjustRightInd/>
              <w:snapToGrid w:val="0"/>
              <w:spacing w:after="0" w:line="254" w:lineRule="auto"/>
              <w:jc w:val="both"/>
              <w:textAlignment w:val="auto"/>
              <w:rPr>
                <w:rFonts w:ascii="Times" w:eastAsia="Malgun Gothic" w:hAnsi="Times"/>
                <w:bCs/>
                <w:highlight w:val="yellow"/>
              </w:rPr>
            </w:pPr>
            <w:r>
              <w:rPr>
                <w:rFonts w:ascii="Times" w:eastAsia="Malgun Gothic" w:hAnsi="Times"/>
                <w:bCs/>
                <w:highlight w:val="yellow"/>
              </w:rPr>
              <w:t>For type 2 codebook for generating the second sub-codebook, the corresponding HARQ-ACK information for that cell with BWP switching is generated with NACK bit</w:t>
            </w:r>
          </w:p>
          <w:p w14:paraId="2BDBD9C0" w14:textId="4E2FDC89" w:rsidR="00BB3219" w:rsidRPr="00BB3219" w:rsidRDefault="00BB3219" w:rsidP="00814D0C">
            <w:pPr>
              <w:widowControl w:val="0"/>
              <w:numPr>
                <w:ilvl w:val="1"/>
                <w:numId w:val="9"/>
              </w:numPr>
              <w:tabs>
                <w:tab w:val="left" w:pos="1080"/>
              </w:tabs>
              <w:wordWrap w:val="0"/>
              <w:overflowPunct/>
              <w:adjustRightInd/>
              <w:snapToGrid w:val="0"/>
              <w:spacing w:after="0" w:line="254" w:lineRule="auto"/>
              <w:jc w:val="both"/>
              <w:textAlignment w:val="auto"/>
              <w:rPr>
                <w:rFonts w:ascii="Times" w:eastAsia="Malgun Gothic" w:hAnsi="Times"/>
                <w:bCs/>
                <w:highlight w:val="yellow"/>
              </w:rPr>
            </w:pPr>
            <w:r>
              <w:rPr>
                <w:rFonts w:ascii="Times" w:eastAsia="Malgun Gothic" w:hAnsi="Times"/>
                <w:bCs/>
                <w:highlight w:val="yellow"/>
              </w:rPr>
              <w:t>For type 1 codebook and for type 2 codebook for generating the first sub-codebook, follow the legacy behaviour (the corresponding HARQ-ACK information for that cell with BWP switching is skipped)</w:t>
            </w:r>
          </w:p>
        </w:tc>
      </w:tr>
    </w:tbl>
    <w:p w14:paraId="478FD180" w14:textId="77777777" w:rsidR="00BB3219" w:rsidRDefault="00BB3219" w:rsidP="00BB3219">
      <w:pPr>
        <w:rPr>
          <w:rFonts w:ascii="Times" w:eastAsia="Batang" w:hAnsi="Times"/>
          <w:b/>
          <w:bCs/>
          <w:highlight w:val="green"/>
          <w:lang w:eastAsia="x-none"/>
        </w:rPr>
      </w:pPr>
    </w:p>
    <w:p w14:paraId="2E6BC001" w14:textId="77777777" w:rsidR="00BB3219" w:rsidRDefault="00BB3219" w:rsidP="00BB3219">
      <w:r>
        <w:t xml:space="preserve">There is a need to resolve the FFS. The main things to consider here is for Type 2 HARQ-ACK CB, depending on the number of ‘scheduled DL cells’ where the DL BWP change is to happen. </w:t>
      </w:r>
    </w:p>
    <w:p w14:paraId="2A60AC48" w14:textId="77777777" w:rsidR="00BB3219" w:rsidRDefault="00BB3219" w:rsidP="00BB3219">
      <w:r>
        <w:t xml:space="preserve">We think the following should be applied: </w:t>
      </w:r>
    </w:p>
    <w:p w14:paraId="6C405DEE" w14:textId="569DD9CB" w:rsidR="00BB3219" w:rsidRPr="00D45ADC" w:rsidRDefault="00BB3219" w:rsidP="00814D0C">
      <w:pPr>
        <w:pStyle w:val="ListParagraph"/>
        <w:numPr>
          <w:ilvl w:val="0"/>
          <w:numId w:val="11"/>
        </w:numPr>
        <w:jc w:val="both"/>
        <w:rPr>
          <w:sz w:val="20"/>
          <w:szCs w:val="20"/>
          <w:lang w:val="en-US"/>
        </w:rPr>
      </w:pPr>
      <w:r w:rsidRPr="00D45ADC">
        <w:rPr>
          <w:sz w:val="20"/>
          <w:szCs w:val="20"/>
          <w:lang w:val="en-US"/>
        </w:rPr>
        <w:t xml:space="preserve">For Type 1 HARQ CB, the legacy behavior should be applied (the HARQ-ACK information for a cell with BWP change is skipped). There is not a big issue with this, as the bits would anyhow be available in the Type 1 HARQ-ACK CB. </w:t>
      </w:r>
    </w:p>
    <w:p w14:paraId="483DF2BB" w14:textId="5CC84806" w:rsidR="00BB3219" w:rsidRPr="00D45ADC" w:rsidRDefault="00BB3219" w:rsidP="00814D0C">
      <w:pPr>
        <w:pStyle w:val="ListParagraph"/>
        <w:numPr>
          <w:ilvl w:val="0"/>
          <w:numId w:val="11"/>
        </w:numPr>
        <w:jc w:val="both"/>
        <w:rPr>
          <w:sz w:val="20"/>
          <w:szCs w:val="20"/>
          <w:lang w:val="en-US"/>
        </w:rPr>
      </w:pPr>
      <w:r w:rsidRPr="00D45ADC">
        <w:rPr>
          <w:sz w:val="20"/>
          <w:szCs w:val="20"/>
          <w:lang w:val="en-US"/>
        </w:rPr>
        <w:t xml:space="preserve">For Type 2 HARQ CB, the situation is slightly different as the number of bits in the HARQ-ACK CB is variable. To follow the intention of the legacy operation, the following operation based on our understanding should be </w:t>
      </w:r>
      <w:proofErr w:type="gramStart"/>
      <w:r w:rsidRPr="00D45ADC">
        <w:rPr>
          <w:sz w:val="20"/>
          <w:szCs w:val="20"/>
          <w:lang w:val="en-US"/>
        </w:rPr>
        <w:t>applied</w:t>
      </w:r>
      <w:proofErr w:type="gramEnd"/>
    </w:p>
    <w:p w14:paraId="6767FFD3" w14:textId="515542E9" w:rsidR="00BB3219" w:rsidRPr="00D45ADC" w:rsidRDefault="00BB3219" w:rsidP="00814D0C">
      <w:pPr>
        <w:pStyle w:val="ListParagraph"/>
        <w:numPr>
          <w:ilvl w:val="1"/>
          <w:numId w:val="11"/>
        </w:numPr>
        <w:jc w:val="both"/>
        <w:rPr>
          <w:sz w:val="20"/>
          <w:szCs w:val="20"/>
          <w:lang w:val="en-US"/>
        </w:rPr>
      </w:pPr>
      <w:r w:rsidRPr="00D45ADC">
        <w:rPr>
          <w:sz w:val="20"/>
          <w:szCs w:val="20"/>
          <w:lang w:val="en-US"/>
        </w:rPr>
        <w:t xml:space="preserve">If all scheduled DL cells (i.e. with valid FDRA / Scheduled cell indicator) have a DL BWP change, the HARQ-ACK information is to be skipped following legacy behavior. </w:t>
      </w:r>
    </w:p>
    <w:p w14:paraId="1D5956F0" w14:textId="3CACD4D3" w:rsidR="00BB3219" w:rsidRPr="00D45ADC" w:rsidRDefault="00BB3219" w:rsidP="00814D0C">
      <w:pPr>
        <w:pStyle w:val="ListParagraph"/>
        <w:numPr>
          <w:ilvl w:val="1"/>
          <w:numId w:val="11"/>
        </w:numPr>
        <w:jc w:val="both"/>
        <w:rPr>
          <w:sz w:val="20"/>
          <w:szCs w:val="20"/>
          <w:lang w:val="en-US"/>
        </w:rPr>
      </w:pPr>
      <w:r w:rsidRPr="00D45ADC">
        <w:rPr>
          <w:sz w:val="20"/>
          <w:szCs w:val="20"/>
          <w:lang w:val="en-US"/>
        </w:rPr>
        <w:t xml:space="preserve">If one </w:t>
      </w:r>
      <w:r w:rsidR="00452D0B" w:rsidRPr="00D45ADC">
        <w:rPr>
          <w:sz w:val="20"/>
          <w:szCs w:val="20"/>
          <w:lang w:val="en-US"/>
        </w:rPr>
        <w:t xml:space="preserve">(or more) </w:t>
      </w:r>
      <w:r w:rsidRPr="00D45ADC">
        <w:rPr>
          <w:sz w:val="20"/>
          <w:szCs w:val="20"/>
          <w:lang w:val="en-US"/>
        </w:rPr>
        <w:t xml:space="preserve">but not all scheduled DL cells </w:t>
      </w:r>
      <w:r w:rsidR="00452D0B" w:rsidRPr="00D45ADC">
        <w:rPr>
          <w:sz w:val="20"/>
          <w:szCs w:val="20"/>
          <w:lang w:val="en-US"/>
        </w:rPr>
        <w:t xml:space="preserve">have a DL BWP change, the HARQ-ACK bits of the cells are to be part of the Type 2 HARQ-ACK CB and for the cell(s) with a BWP switch a ‘pseudo’ NACK bit is generated. </w:t>
      </w:r>
    </w:p>
    <w:p w14:paraId="79A19E39" w14:textId="77777777" w:rsidR="00452D0B" w:rsidRDefault="00452D0B" w:rsidP="00452D0B">
      <w:pPr>
        <w:jc w:val="both"/>
      </w:pPr>
    </w:p>
    <w:p w14:paraId="69259534" w14:textId="03548472" w:rsidR="00452D0B" w:rsidRDefault="00452D0B" w:rsidP="00452D0B">
      <w:pPr>
        <w:jc w:val="both"/>
      </w:pPr>
      <w:r>
        <w:t xml:space="preserve">Therefore, we propose the following to be agreed: </w:t>
      </w:r>
    </w:p>
    <w:p w14:paraId="60D19DD4" w14:textId="77777777" w:rsidR="00CC25B9" w:rsidRDefault="00CC25B9" w:rsidP="00CC25B9">
      <w:pPr>
        <w:spacing w:after="0"/>
        <w:jc w:val="both"/>
        <w:rPr>
          <w:b/>
        </w:rPr>
      </w:pPr>
      <w:r w:rsidRPr="00452D0B">
        <w:rPr>
          <w:b/>
        </w:rPr>
        <w:t xml:space="preserve">Proposal </w:t>
      </w:r>
      <w:r>
        <w:rPr>
          <w:b/>
        </w:rPr>
        <w:t>3</w:t>
      </w:r>
      <w:r w:rsidRPr="00452D0B">
        <w:rPr>
          <w:b/>
        </w:rPr>
        <w:t>: Adopt the following behavior for DL BWP change on one ore more co-scheduled cells by DCI format 1_3</w:t>
      </w:r>
      <w:r>
        <w:rPr>
          <w:b/>
        </w:rPr>
        <w:t xml:space="preserve"> with the following differences in </w:t>
      </w:r>
      <w:r w:rsidRPr="00CC25B9">
        <w:rPr>
          <w:b/>
          <w:color w:val="FF0000"/>
          <w:u w:val="single"/>
        </w:rPr>
        <w:t>red</w:t>
      </w:r>
      <w:r w:rsidRPr="00452D0B">
        <w:rPr>
          <w:b/>
          <w:color w:val="FF0000"/>
        </w:rPr>
        <w:t xml:space="preserve"> </w:t>
      </w:r>
      <w:r>
        <w:rPr>
          <w:b/>
        </w:rPr>
        <w:t>compared to the RAN1#116 FFS</w:t>
      </w:r>
      <w:r w:rsidRPr="00452D0B">
        <w:rPr>
          <w:b/>
        </w:rPr>
        <w:t>:</w:t>
      </w:r>
    </w:p>
    <w:p w14:paraId="64A0C440" w14:textId="77777777" w:rsidR="00CC25B9" w:rsidRPr="001C40FA" w:rsidRDefault="00CC25B9" w:rsidP="00CC25B9">
      <w:pPr>
        <w:numPr>
          <w:ilvl w:val="0"/>
          <w:numId w:val="13"/>
        </w:numPr>
        <w:spacing w:after="0"/>
        <w:rPr>
          <w:b/>
        </w:rPr>
      </w:pPr>
      <w:r w:rsidRPr="001C40FA">
        <w:rPr>
          <w:b/>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0695BD38" w14:textId="77777777" w:rsidR="00CC25B9" w:rsidRPr="001C40FA" w:rsidRDefault="00CC25B9" w:rsidP="00CC25B9">
      <w:pPr>
        <w:numPr>
          <w:ilvl w:val="1"/>
          <w:numId w:val="9"/>
        </w:numPr>
        <w:spacing w:after="0"/>
        <w:rPr>
          <w:b/>
        </w:rPr>
      </w:pPr>
      <w:r w:rsidRPr="001C40FA">
        <w:rPr>
          <w:b/>
        </w:rPr>
        <w:t xml:space="preserve">For type 2 codebook </w:t>
      </w:r>
      <w:r w:rsidRPr="001C40FA">
        <w:rPr>
          <w:b/>
          <w:strike/>
          <w:color w:val="FF0000"/>
        </w:rPr>
        <w:t>for generating the second sub-codebook</w:t>
      </w:r>
      <w:r w:rsidRPr="001C40FA">
        <w:rPr>
          <w:b/>
        </w:rPr>
        <w:t xml:space="preserve">, </w:t>
      </w:r>
    </w:p>
    <w:p w14:paraId="3988CB63" w14:textId="77777777" w:rsidR="00CC25B9" w:rsidRPr="001C40FA" w:rsidRDefault="00CC25B9" w:rsidP="00CC25B9">
      <w:pPr>
        <w:numPr>
          <w:ilvl w:val="2"/>
          <w:numId w:val="9"/>
        </w:numPr>
        <w:spacing w:after="0"/>
        <w:rPr>
          <w:b/>
          <w:color w:val="FF0000"/>
          <w:u w:val="single"/>
        </w:rPr>
      </w:pPr>
      <w:r w:rsidRPr="001C40FA">
        <w:rPr>
          <w:b/>
          <w:color w:val="FF0000"/>
          <w:u w:val="single"/>
        </w:rPr>
        <w:t>if the condition above applies to all the co-scheduled cells by the DCI format 1_3, follow the legacy behaviour (the corresponding HARQ-ACK information for that cell with BWP switching is skipped)</w:t>
      </w:r>
    </w:p>
    <w:p w14:paraId="4FEF57BA" w14:textId="77777777" w:rsidR="00CC25B9" w:rsidRPr="001C40FA" w:rsidRDefault="00CC25B9" w:rsidP="00CC25B9">
      <w:pPr>
        <w:numPr>
          <w:ilvl w:val="2"/>
          <w:numId w:val="9"/>
        </w:numPr>
        <w:spacing w:after="0"/>
        <w:rPr>
          <w:b/>
        </w:rPr>
      </w:pPr>
      <w:r w:rsidRPr="001C40FA">
        <w:rPr>
          <w:b/>
          <w:color w:val="FF0000"/>
          <w:u w:val="single"/>
        </w:rPr>
        <w:t>otherwise,</w:t>
      </w:r>
      <w:r w:rsidRPr="001C40FA">
        <w:rPr>
          <w:b/>
          <w:color w:val="FF0000"/>
        </w:rPr>
        <w:t xml:space="preserve"> </w:t>
      </w:r>
      <w:r w:rsidRPr="001C40FA">
        <w:rPr>
          <w:b/>
        </w:rPr>
        <w:t xml:space="preserve">the corresponding HARQ-ACK information for that cell with BWP switching is generated with NACK </w:t>
      </w:r>
      <w:proofErr w:type="gramStart"/>
      <w:r w:rsidRPr="001C40FA">
        <w:rPr>
          <w:b/>
        </w:rPr>
        <w:t>bit</w:t>
      </w:r>
      <w:proofErr w:type="gramEnd"/>
      <w:r w:rsidRPr="001C40FA">
        <w:rPr>
          <w:b/>
        </w:rPr>
        <w:t xml:space="preserve"> </w:t>
      </w:r>
    </w:p>
    <w:p w14:paraId="2C054E57" w14:textId="77777777" w:rsidR="00CC25B9" w:rsidRPr="001C40FA" w:rsidRDefault="00CC25B9" w:rsidP="00CC25B9">
      <w:pPr>
        <w:numPr>
          <w:ilvl w:val="1"/>
          <w:numId w:val="9"/>
        </w:numPr>
        <w:rPr>
          <w:b/>
        </w:rPr>
      </w:pPr>
      <w:r w:rsidRPr="001C40FA">
        <w:rPr>
          <w:b/>
        </w:rPr>
        <w:t xml:space="preserve">For type 1 codebook </w:t>
      </w:r>
      <w:r w:rsidRPr="001C40FA">
        <w:rPr>
          <w:b/>
          <w:strike/>
          <w:color w:val="FF0000"/>
        </w:rPr>
        <w:t>and for type 2 codebook for generating the first sub-codebook</w:t>
      </w:r>
      <w:r w:rsidRPr="001C40FA">
        <w:rPr>
          <w:b/>
        </w:rPr>
        <w:t>, follow the legacy behaviour (the corresponding HARQ-ACK information for that cell with BWP switching is skipped)</w:t>
      </w:r>
    </w:p>
    <w:p w14:paraId="14FF5BA4" w14:textId="18D5F31E" w:rsidR="00A20F80" w:rsidRDefault="00A20F80" w:rsidP="00BB3219"/>
    <w:p w14:paraId="2ED0FAE0" w14:textId="2366E62A" w:rsidR="009F1F39" w:rsidRPr="0023370A" w:rsidRDefault="009F1F39" w:rsidP="009F1F39">
      <w:pPr>
        <w:pStyle w:val="Heading2"/>
        <w:ind w:left="567"/>
        <w:rPr>
          <w:lang w:val="en-US"/>
        </w:rPr>
      </w:pPr>
      <w:r w:rsidRPr="0023370A">
        <w:rPr>
          <w:i/>
          <w:lang w:val="en-US"/>
        </w:rPr>
        <w:t>uci-OnPUSCH-ListDCI-0-3</w:t>
      </w:r>
      <w:r w:rsidRPr="0023370A">
        <w:rPr>
          <w:lang w:val="en-US"/>
        </w:rPr>
        <w:t xml:space="preserve"> (TP to </w:t>
      </w:r>
      <w:r w:rsidR="00EB238D" w:rsidRPr="0023370A">
        <w:rPr>
          <w:lang w:val="en-US"/>
        </w:rPr>
        <w:t xml:space="preserve">38.212, </w:t>
      </w:r>
      <w:r w:rsidRPr="0023370A">
        <w:rPr>
          <w:lang w:val="en-US"/>
        </w:rPr>
        <w:t>38.213)</w:t>
      </w:r>
    </w:p>
    <w:p w14:paraId="2235337A" w14:textId="77777777" w:rsidR="009F1F39" w:rsidRPr="0023370A" w:rsidRDefault="009F1F39" w:rsidP="009F1F39">
      <w:pPr>
        <w:jc w:val="both"/>
        <w:rPr>
          <w:lang w:val="en-US"/>
        </w:rPr>
      </w:pPr>
      <w:r w:rsidRPr="0023370A">
        <w:rPr>
          <w:lang w:val="en-US"/>
        </w:rPr>
        <w:t xml:space="preserve">RAN1 agreed during RAN1#115bis to support independent RRC configuration on UCI multiplexing parameters for DCI format 0_3. </w:t>
      </w:r>
    </w:p>
    <w:p w14:paraId="6E048976" w14:textId="77777777" w:rsidR="009F1F39" w:rsidRPr="0023370A" w:rsidRDefault="009F1F39" w:rsidP="009F1F39">
      <w:pPr>
        <w:jc w:val="both"/>
        <w:rPr>
          <w:lang w:val="en-US"/>
        </w:rPr>
      </w:pPr>
      <w:r w:rsidRPr="0023370A">
        <w:rPr>
          <w:lang w:val="en-US"/>
        </w:rPr>
        <w:t xml:space="preserve">RAN1 included therefore the following in the RRC parameter list to RAN2: </w:t>
      </w:r>
    </w:p>
    <w:tbl>
      <w:tblPr>
        <w:tblW w:w="7902" w:type="dxa"/>
        <w:tblInd w:w="862" w:type="dxa"/>
        <w:tblLook w:val="04A0" w:firstRow="1" w:lastRow="0" w:firstColumn="1" w:lastColumn="0" w:noHBand="0" w:noVBand="1"/>
      </w:tblPr>
      <w:tblGrid>
        <w:gridCol w:w="1147"/>
        <w:gridCol w:w="3243"/>
        <w:gridCol w:w="1417"/>
        <w:gridCol w:w="1129"/>
        <w:gridCol w:w="966"/>
      </w:tblGrid>
      <w:tr w:rsidR="009F1F39" w:rsidRPr="0023370A" w14:paraId="45EA0710" w14:textId="77777777">
        <w:trPr>
          <w:trHeight w:val="852"/>
        </w:trPr>
        <w:tc>
          <w:tcPr>
            <w:tcW w:w="114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1A7246" w14:textId="77777777" w:rsidR="009F1F39" w:rsidRPr="0023370A" w:rsidRDefault="009F1F39">
            <w:pPr>
              <w:overflowPunct/>
              <w:autoSpaceDE/>
              <w:autoSpaceDN/>
              <w:adjustRightInd/>
              <w:spacing w:after="0"/>
              <w:textAlignment w:val="auto"/>
              <w:rPr>
                <w:rFonts w:ascii="Arial" w:eastAsia="Times New Roman" w:hAnsi="Arial" w:cs="Arial"/>
                <w:sz w:val="16"/>
                <w:szCs w:val="16"/>
                <w:lang w:val="en-US"/>
              </w:rPr>
            </w:pPr>
            <w:r w:rsidRPr="0023370A">
              <w:rPr>
                <w:rFonts w:ascii="Arial" w:eastAsia="Times New Roman" w:hAnsi="Arial" w:cs="Arial"/>
                <w:sz w:val="16"/>
                <w:szCs w:val="16"/>
                <w:lang w:val="en-US"/>
              </w:rPr>
              <w:t>UCI-OnPUSCH-ListDCI-0-3</w:t>
            </w:r>
          </w:p>
        </w:tc>
        <w:tc>
          <w:tcPr>
            <w:tcW w:w="3243" w:type="dxa"/>
            <w:tcBorders>
              <w:top w:val="single" w:sz="4" w:space="0" w:color="auto"/>
              <w:left w:val="nil"/>
              <w:bottom w:val="single" w:sz="4" w:space="0" w:color="auto"/>
              <w:right w:val="single" w:sz="4" w:space="0" w:color="auto"/>
            </w:tcBorders>
            <w:shd w:val="clear" w:color="auto" w:fill="auto"/>
            <w:vAlign w:val="center"/>
            <w:hideMark/>
          </w:tcPr>
          <w:p w14:paraId="749EAB63" w14:textId="77777777" w:rsidR="009F1F39" w:rsidRPr="0023370A" w:rsidRDefault="009F1F39">
            <w:pPr>
              <w:overflowPunct/>
              <w:autoSpaceDE/>
              <w:autoSpaceDN/>
              <w:adjustRightInd/>
              <w:spacing w:after="0"/>
              <w:textAlignment w:val="auto"/>
              <w:rPr>
                <w:rFonts w:ascii="Arial" w:eastAsia="Times New Roman" w:hAnsi="Arial" w:cs="Arial"/>
                <w:sz w:val="16"/>
                <w:szCs w:val="16"/>
                <w:lang w:val="en-US"/>
              </w:rPr>
            </w:pPr>
            <w:r w:rsidRPr="0023370A">
              <w:rPr>
                <w:rFonts w:ascii="Arial" w:eastAsia="Times New Roman" w:hAnsi="Arial" w:cs="Arial"/>
                <w:sz w:val="16"/>
                <w:szCs w:val="16"/>
                <w:lang w:val="en-US"/>
              </w:rPr>
              <w:t>Selection between and configuration of dynamic and semi-static beta-offset for DCI format 0_3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621EB81" w14:textId="77777777" w:rsidR="009F1F39" w:rsidRPr="0023370A" w:rsidRDefault="009F1F39">
            <w:pPr>
              <w:overflowPunct/>
              <w:autoSpaceDE/>
              <w:autoSpaceDN/>
              <w:adjustRightInd/>
              <w:spacing w:after="0"/>
              <w:textAlignment w:val="auto"/>
              <w:rPr>
                <w:rFonts w:ascii="Arial" w:eastAsia="Times New Roman" w:hAnsi="Arial" w:cs="Arial"/>
                <w:sz w:val="16"/>
                <w:szCs w:val="16"/>
                <w:lang w:val="en-US"/>
              </w:rPr>
            </w:pPr>
            <w:r w:rsidRPr="0023370A">
              <w:rPr>
                <w:rFonts w:ascii="Arial" w:eastAsia="Times New Roman" w:hAnsi="Arial" w:cs="Arial"/>
                <w:sz w:val="16"/>
                <w:szCs w:val="16"/>
                <w:lang w:val="en-US"/>
              </w:rPr>
              <w:t>same as UCI-OnPUSCH-ListDCI-0-1</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14:paraId="5E547520" w14:textId="77777777" w:rsidR="009F1F39" w:rsidRPr="0023370A" w:rsidRDefault="009F1F39">
            <w:pPr>
              <w:overflowPunct/>
              <w:autoSpaceDE/>
              <w:autoSpaceDN/>
              <w:adjustRightInd/>
              <w:spacing w:after="0"/>
              <w:textAlignment w:val="auto"/>
              <w:rPr>
                <w:rFonts w:ascii="Arial" w:eastAsia="Times New Roman" w:hAnsi="Arial" w:cs="Arial"/>
                <w:sz w:val="16"/>
                <w:szCs w:val="16"/>
                <w:lang w:val="en-US"/>
              </w:rPr>
            </w:pPr>
            <w:r w:rsidRPr="0023370A">
              <w:rPr>
                <w:rFonts w:ascii="Arial" w:eastAsia="Times New Roman" w:hAnsi="Arial" w:cs="Arial"/>
                <w:sz w:val="16"/>
                <w:szCs w:val="16"/>
                <w:lang w:val="en-US"/>
              </w:rPr>
              <w:t>N/A</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691E2E7B" w14:textId="77777777" w:rsidR="009F1F39" w:rsidRPr="0023370A" w:rsidRDefault="009F1F39">
            <w:pPr>
              <w:overflowPunct/>
              <w:autoSpaceDE/>
              <w:autoSpaceDN/>
              <w:adjustRightInd/>
              <w:spacing w:after="0"/>
              <w:textAlignment w:val="auto"/>
              <w:rPr>
                <w:rFonts w:ascii="Arial" w:eastAsia="Times New Roman" w:hAnsi="Arial" w:cs="Arial"/>
                <w:sz w:val="16"/>
                <w:szCs w:val="16"/>
                <w:lang w:val="en-US"/>
              </w:rPr>
            </w:pPr>
            <w:r w:rsidRPr="0023370A">
              <w:rPr>
                <w:rFonts w:ascii="Arial" w:eastAsia="Times New Roman" w:hAnsi="Arial" w:cs="Arial"/>
                <w:sz w:val="16"/>
                <w:szCs w:val="16"/>
                <w:lang w:val="en-US"/>
              </w:rPr>
              <w:t>per BWP per cell</w:t>
            </w:r>
            <w:r w:rsidRPr="0023370A">
              <w:rPr>
                <w:rFonts w:ascii="Arial" w:eastAsia="Times New Roman" w:hAnsi="Arial" w:cs="Arial"/>
                <w:sz w:val="16"/>
                <w:szCs w:val="16"/>
                <w:lang w:val="en-US"/>
              </w:rPr>
              <w:br/>
              <w:t>(PUSCH-Config)</w:t>
            </w:r>
          </w:p>
        </w:tc>
      </w:tr>
    </w:tbl>
    <w:p w14:paraId="3E1DDD9C" w14:textId="77777777" w:rsidR="009F1F39" w:rsidRPr="0023370A" w:rsidRDefault="009F1F39" w:rsidP="009F1F39">
      <w:pPr>
        <w:jc w:val="both"/>
        <w:rPr>
          <w:lang w:val="en-US"/>
        </w:rPr>
      </w:pPr>
    </w:p>
    <w:p w14:paraId="1ACB799F" w14:textId="4502A4D0" w:rsidR="009F1F39" w:rsidRPr="0023370A" w:rsidRDefault="009F1F39" w:rsidP="009F1F39">
      <w:pPr>
        <w:jc w:val="both"/>
        <w:rPr>
          <w:lang w:val="en-US"/>
        </w:rPr>
      </w:pPr>
      <w:r w:rsidRPr="0023370A">
        <w:rPr>
          <w:lang w:val="en-US"/>
        </w:rPr>
        <w:t xml:space="preserve">Which RAN2 </w:t>
      </w:r>
      <w:r w:rsidR="00D80448" w:rsidRPr="0023370A">
        <w:rPr>
          <w:lang w:val="en-US"/>
        </w:rPr>
        <w:t>implemented as follows</w:t>
      </w:r>
      <w:r w:rsidR="00044EB5" w:rsidRPr="0023370A">
        <w:rPr>
          <w:lang w:val="en-US"/>
        </w:rPr>
        <w:t xml:space="preserve"> in </w:t>
      </w:r>
      <w:r w:rsidRPr="0023370A">
        <w:rPr>
          <w:lang w:val="en-US"/>
        </w:rPr>
        <w:t>38.331, v18.</w:t>
      </w:r>
      <w:r w:rsidR="009F4B81">
        <w:t>1</w:t>
      </w:r>
      <w:r w:rsidRPr="0023370A">
        <w:rPr>
          <w:lang w:val="en-US"/>
        </w:rPr>
        <w:t xml:space="preserve">.0: </w:t>
      </w:r>
    </w:p>
    <w:tbl>
      <w:tblPr>
        <w:tblStyle w:val="TableGrid"/>
        <w:tblW w:w="0" w:type="auto"/>
        <w:tblInd w:w="704" w:type="dxa"/>
        <w:tblLook w:val="04A0" w:firstRow="1" w:lastRow="0" w:firstColumn="1" w:lastColumn="0" w:noHBand="0" w:noVBand="1"/>
      </w:tblPr>
      <w:tblGrid>
        <w:gridCol w:w="8925"/>
      </w:tblGrid>
      <w:tr w:rsidR="009F1F39" w:rsidRPr="0023370A" w14:paraId="3663E1BC" w14:textId="77777777">
        <w:tc>
          <w:tcPr>
            <w:tcW w:w="8925" w:type="dxa"/>
          </w:tcPr>
          <w:p w14:paraId="0B059B56"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r w:rsidRPr="0023370A">
              <w:rPr>
                <w:rFonts w:ascii="Courier New" w:eastAsia="Times New Roman" w:hAnsi="Courier New" w:cs="Courier New"/>
                <w:noProof/>
                <w:sz w:val="16"/>
                <w:lang w:val="en-US" w:eastAsia="en-GB"/>
              </w:rPr>
              <w:lastRenderedPageBreak/>
              <w:t xml:space="preserve">PUSCH-ConfigDCI-0-3-r18 ::=                   </w:t>
            </w:r>
            <w:r w:rsidRPr="0023370A">
              <w:rPr>
                <w:rFonts w:ascii="Courier New" w:eastAsia="Times New Roman" w:hAnsi="Courier New" w:cs="Courier New"/>
                <w:noProof/>
                <w:color w:val="993366"/>
                <w:sz w:val="16"/>
                <w:lang w:val="en-US" w:eastAsia="en-GB"/>
              </w:rPr>
              <w:t>SEQUENCE</w:t>
            </w:r>
            <w:r w:rsidRPr="0023370A">
              <w:rPr>
                <w:rFonts w:ascii="Courier New" w:eastAsia="Times New Roman" w:hAnsi="Courier New" w:cs="Courier New"/>
                <w:noProof/>
                <w:sz w:val="16"/>
                <w:lang w:val="en-US" w:eastAsia="en-GB"/>
              </w:rPr>
              <w:t xml:space="preserve"> {</w:t>
            </w:r>
          </w:p>
          <w:p w14:paraId="7124EC29"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r w:rsidRPr="0023370A">
              <w:rPr>
                <w:rFonts w:ascii="Courier New" w:eastAsia="MS Mincho" w:hAnsi="Courier New" w:cs="Courier New"/>
                <w:noProof/>
                <w:sz w:val="16"/>
                <w:lang w:val="en-US" w:eastAsia="en-GB"/>
              </w:rPr>
              <w:t xml:space="preserve">    resourceAllocationDCI-0-3-r18                 </w:t>
            </w:r>
            <w:r w:rsidRPr="0023370A">
              <w:rPr>
                <w:rFonts w:ascii="Courier New" w:eastAsia="Times New Roman" w:hAnsi="Courier New" w:cs="Courier New"/>
                <w:noProof/>
                <w:color w:val="993366"/>
                <w:sz w:val="16"/>
                <w:lang w:val="en-US" w:eastAsia="en-GB"/>
              </w:rPr>
              <w:t>ENUMERATED</w:t>
            </w:r>
            <w:r w:rsidRPr="0023370A">
              <w:rPr>
                <w:rFonts w:ascii="Courier New" w:eastAsia="Times New Roman" w:hAnsi="Courier New" w:cs="Courier New"/>
                <w:noProof/>
                <w:sz w:val="16"/>
                <w:lang w:val="en-US" w:eastAsia="en-GB"/>
              </w:rPr>
              <w:t xml:space="preserve"> {resourceAllocationType0, resourceAllocationType1, dynamicSwitch}</w:t>
            </w:r>
          </w:p>
          <w:p w14:paraId="3084CA65"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US" w:eastAsia="en-GB"/>
              </w:rPr>
            </w:pPr>
            <w:r w:rsidRPr="0023370A">
              <w:rPr>
                <w:rFonts w:ascii="Courier New" w:eastAsia="Times New Roman" w:hAnsi="Courier New" w:cs="Courier New"/>
                <w:noProof/>
                <w:sz w:val="16"/>
                <w:lang w:val="en-US" w:eastAsia="en-GB"/>
              </w:rPr>
              <w:t xml:space="preserve">                                                                                                                 </w:t>
            </w:r>
            <w:r w:rsidRPr="0023370A">
              <w:rPr>
                <w:rFonts w:ascii="Courier New" w:eastAsia="Times New Roman" w:hAnsi="Courier New" w:cs="Courier New"/>
                <w:noProof/>
                <w:color w:val="993366"/>
                <w:sz w:val="16"/>
                <w:lang w:val="en-US" w:eastAsia="en-GB"/>
              </w:rPr>
              <w:t>OPTIONAL</w:t>
            </w:r>
            <w:r w:rsidRPr="0023370A">
              <w:rPr>
                <w:rFonts w:ascii="Courier New" w:eastAsia="Times New Roman" w:hAnsi="Courier New" w:cs="Courier New"/>
                <w:noProof/>
                <w:sz w:val="16"/>
                <w:lang w:val="en-US" w:eastAsia="en-GB"/>
              </w:rPr>
              <w:t xml:space="preserve">,   </w:t>
            </w:r>
            <w:r w:rsidRPr="0023370A">
              <w:rPr>
                <w:rFonts w:ascii="Courier New" w:eastAsia="Times New Roman" w:hAnsi="Courier New" w:cs="Courier New"/>
                <w:noProof/>
                <w:color w:val="808080"/>
                <w:sz w:val="16"/>
                <w:lang w:val="en-US" w:eastAsia="en-GB"/>
              </w:rPr>
              <w:t>-- Need M</w:t>
            </w:r>
          </w:p>
          <w:p w14:paraId="715554F0"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color w:val="808080"/>
                <w:sz w:val="16"/>
                <w:lang w:val="en-US" w:eastAsia="en-GB"/>
              </w:rPr>
            </w:pPr>
            <w:r w:rsidRPr="0023370A">
              <w:rPr>
                <w:rFonts w:ascii="Courier New" w:eastAsia="MS Mincho" w:hAnsi="Courier New" w:cs="Courier New"/>
                <w:noProof/>
                <w:sz w:val="16"/>
                <w:lang w:val="en-US" w:eastAsia="en-GB"/>
              </w:rPr>
              <w:t xml:space="preserve">    rbg-SizeDCI-0-3-r18                           </w:t>
            </w:r>
            <w:r w:rsidRPr="0023370A">
              <w:rPr>
                <w:rFonts w:ascii="Courier New" w:eastAsia="Times New Roman" w:hAnsi="Courier New" w:cs="Courier New"/>
                <w:noProof/>
                <w:color w:val="993366"/>
                <w:sz w:val="16"/>
                <w:lang w:val="en-US" w:eastAsia="en-GB"/>
              </w:rPr>
              <w:t>ENUMERATED</w:t>
            </w:r>
            <w:r w:rsidRPr="0023370A">
              <w:rPr>
                <w:rFonts w:ascii="Courier New" w:eastAsia="Times New Roman" w:hAnsi="Courier New" w:cs="Courier New"/>
                <w:noProof/>
                <w:sz w:val="16"/>
                <w:lang w:val="en-US" w:eastAsia="en-GB"/>
              </w:rPr>
              <w:t xml:space="preserve"> {config2, config3}                                  </w:t>
            </w:r>
            <w:r w:rsidRPr="0023370A">
              <w:rPr>
                <w:rFonts w:ascii="Courier New" w:eastAsia="Times New Roman" w:hAnsi="Courier New" w:cs="Courier New"/>
                <w:noProof/>
                <w:color w:val="993366"/>
                <w:sz w:val="16"/>
                <w:lang w:val="en-US" w:eastAsia="en-GB"/>
              </w:rPr>
              <w:t>OPTIONAL</w:t>
            </w:r>
            <w:r w:rsidRPr="0023370A">
              <w:rPr>
                <w:rFonts w:ascii="Courier New" w:eastAsia="Times New Roman" w:hAnsi="Courier New" w:cs="Courier New"/>
                <w:noProof/>
                <w:sz w:val="16"/>
                <w:lang w:val="en-US" w:eastAsia="en-GB"/>
              </w:rPr>
              <w:t xml:space="preserve">,   </w:t>
            </w:r>
            <w:r w:rsidRPr="0023370A">
              <w:rPr>
                <w:rFonts w:ascii="Courier New" w:eastAsia="Times New Roman" w:hAnsi="Courier New" w:cs="Courier New"/>
                <w:noProof/>
                <w:color w:val="808080"/>
                <w:sz w:val="16"/>
                <w:lang w:val="en-US" w:eastAsia="en-GB"/>
              </w:rPr>
              <w:t>-- Need S</w:t>
            </w:r>
          </w:p>
          <w:p w14:paraId="71A869A1"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color w:val="808080"/>
                <w:sz w:val="16"/>
                <w:lang w:val="en-US" w:eastAsia="en-GB"/>
              </w:rPr>
            </w:pPr>
            <w:r w:rsidRPr="0023370A">
              <w:rPr>
                <w:rFonts w:ascii="Courier New" w:eastAsia="MS Mincho" w:hAnsi="Courier New" w:cs="Courier New"/>
                <w:noProof/>
                <w:sz w:val="16"/>
                <w:lang w:val="en-US" w:eastAsia="en-GB"/>
              </w:rPr>
              <w:t xml:space="preserve">    resourceAllocationType1GranularityDCI-0-3-r18 </w:t>
            </w:r>
            <w:r w:rsidRPr="0023370A">
              <w:rPr>
                <w:rFonts w:ascii="Courier New" w:eastAsia="Times New Roman" w:hAnsi="Courier New" w:cs="Courier New"/>
                <w:noProof/>
                <w:color w:val="993366"/>
                <w:sz w:val="16"/>
                <w:lang w:val="en-US" w:eastAsia="en-GB"/>
              </w:rPr>
              <w:t>ENUMERATED</w:t>
            </w:r>
            <w:r w:rsidRPr="0023370A">
              <w:rPr>
                <w:rFonts w:ascii="Courier New" w:eastAsia="Times New Roman" w:hAnsi="Courier New" w:cs="Courier New"/>
                <w:noProof/>
                <w:sz w:val="16"/>
                <w:lang w:val="en-US" w:eastAsia="en-GB"/>
              </w:rPr>
              <w:t xml:space="preserve"> {n2,n4,n8,n16}                                      </w:t>
            </w:r>
            <w:r w:rsidRPr="0023370A">
              <w:rPr>
                <w:rFonts w:ascii="Courier New" w:eastAsia="Times New Roman" w:hAnsi="Courier New" w:cs="Courier New"/>
                <w:noProof/>
                <w:color w:val="993366"/>
                <w:sz w:val="16"/>
                <w:lang w:val="en-US" w:eastAsia="en-GB"/>
              </w:rPr>
              <w:t>OPTIONAL</w:t>
            </w:r>
            <w:r w:rsidRPr="0023370A">
              <w:rPr>
                <w:rFonts w:ascii="Courier New" w:eastAsia="Times New Roman" w:hAnsi="Courier New" w:cs="Courier New"/>
                <w:noProof/>
                <w:sz w:val="16"/>
                <w:lang w:val="en-US" w:eastAsia="en-GB"/>
              </w:rPr>
              <w:t xml:space="preserve">,   </w:t>
            </w:r>
            <w:r w:rsidRPr="0023370A">
              <w:rPr>
                <w:rFonts w:ascii="Courier New" w:eastAsia="Times New Roman" w:hAnsi="Courier New" w:cs="Courier New"/>
                <w:noProof/>
                <w:color w:val="808080"/>
                <w:sz w:val="16"/>
                <w:lang w:val="en-US" w:eastAsia="en-GB"/>
              </w:rPr>
              <w:t>-- Need S</w:t>
            </w:r>
          </w:p>
          <w:p w14:paraId="64E93BCC"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color w:val="808080"/>
                <w:sz w:val="16"/>
                <w:lang w:val="en-US" w:eastAsia="en-GB"/>
              </w:rPr>
            </w:pPr>
            <w:r w:rsidRPr="0023370A">
              <w:rPr>
                <w:rFonts w:ascii="Courier New" w:eastAsia="MS Mincho" w:hAnsi="Courier New" w:cs="Courier New"/>
                <w:noProof/>
                <w:sz w:val="16"/>
                <w:lang w:val="en-US" w:eastAsia="en-GB"/>
              </w:rPr>
              <w:t xml:space="preserve">    numberOfBitsForRV-DCI-0-3-r18                 </w:t>
            </w:r>
            <w:r w:rsidRPr="0023370A">
              <w:rPr>
                <w:rFonts w:ascii="Courier New" w:eastAsia="Times New Roman" w:hAnsi="Courier New" w:cs="Courier New"/>
                <w:noProof/>
                <w:color w:val="993366"/>
                <w:sz w:val="16"/>
                <w:lang w:val="en-US" w:eastAsia="en-GB"/>
              </w:rPr>
              <w:t>INTEGER</w:t>
            </w:r>
            <w:r w:rsidRPr="0023370A">
              <w:rPr>
                <w:rFonts w:ascii="Courier New" w:eastAsia="Times New Roman" w:hAnsi="Courier New" w:cs="Courier New"/>
                <w:noProof/>
                <w:sz w:val="16"/>
                <w:lang w:val="en-US" w:eastAsia="en-GB"/>
              </w:rPr>
              <w:t xml:space="preserve"> (0..2)                                                 </w:t>
            </w:r>
            <w:r w:rsidRPr="0023370A">
              <w:rPr>
                <w:rFonts w:ascii="Courier New" w:eastAsia="Times New Roman" w:hAnsi="Courier New" w:cs="Courier New"/>
                <w:noProof/>
                <w:color w:val="993366"/>
                <w:sz w:val="16"/>
                <w:lang w:val="en-US" w:eastAsia="en-GB"/>
              </w:rPr>
              <w:t>OPTIONAL</w:t>
            </w:r>
            <w:r w:rsidRPr="0023370A">
              <w:rPr>
                <w:rFonts w:ascii="Courier New" w:eastAsia="Times New Roman" w:hAnsi="Courier New" w:cs="Courier New"/>
                <w:noProof/>
                <w:sz w:val="16"/>
                <w:lang w:val="en-US" w:eastAsia="en-GB"/>
              </w:rPr>
              <w:t xml:space="preserve">,   </w:t>
            </w:r>
            <w:r w:rsidRPr="0023370A">
              <w:rPr>
                <w:rFonts w:ascii="Courier New" w:eastAsia="Times New Roman" w:hAnsi="Courier New" w:cs="Courier New"/>
                <w:noProof/>
                <w:color w:val="808080"/>
                <w:sz w:val="16"/>
                <w:lang w:val="en-US" w:eastAsia="en-GB"/>
              </w:rPr>
              <w:t>-- Need R</w:t>
            </w:r>
          </w:p>
          <w:p w14:paraId="62A7FA1E"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US" w:eastAsia="en-GB"/>
              </w:rPr>
            </w:pPr>
            <w:r w:rsidRPr="0023370A">
              <w:rPr>
                <w:rFonts w:ascii="Courier New" w:eastAsia="MS Mincho" w:hAnsi="Courier New" w:cs="Courier New"/>
                <w:noProof/>
                <w:sz w:val="16"/>
                <w:lang w:val="en-US" w:eastAsia="en-GB"/>
              </w:rPr>
              <w:t xml:space="preserve">    harq-ProcessNumberSizeDCI-0-3-r18             </w:t>
            </w:r>
            <w:r w:rsidRPr="0023370A">
              <w:rPr>
                <w:rFonts w:ascii="Courier New" w:eastAsia="Times New Roman" w:hAnsi="Courier New" w:cs="Courier New"/>
                <w:noProof/>
                <w:color w:val="993366"/>
                <w:sz w:val="16"/>
                <w:lang w:val="en-US" w:eastAsia="en-GB"/>
              </w:rPr>
              <w:t>INTEGER</w:t>
            </w:r>
            <w:r w:rsidRPr="0023370A">
              <w:rPr>
                <w:rFonts w:ascii="Courier New" w:eastAsia="Times New Roman" w:hAnsi="Courier New" w:cs="Courier New"/>
                <w:noProof/>
                <w:sz w:val="16"/>
                <w:lang w:val="en-US" w:eastAsia="en-GB"/>
              </w:rPr>
              <w:t xml:space="preserve"> (0..5)                                                 </w:t>
            </w:r>
            <w:r w:rsidRPr="0023370A">
              <w:rPr>
                <w:rFonts w:ascii="Courier New" w:eastAsia="Times New Roman" w:hAnsi="Courier New" w:cs="Courier New"/>
                <w:noProof/>
                <w:color w:val="993366"/>
                <w:sz w:val="16"/>
                <w:lang w:val="en-US" w:eastAsia="en-GB"/>
              </w:rPr>
              <w:t>OPTIONAL</w:t>
            </w:r>
            <w:r w:rsidRPr="0023370A">
              <w:rPr>
                <w:rFonts w:ascii="Courier New" w:eastAsia="Times New Roman" w:hAnsi="Courier New" w:cs="Courier New"/>
                <w:noProof/>
                <w:sz w:val="16"/>
                <w:lang w:val="en-US" w:eastAsia="en-GB"/>
              </w:rPr>
              <w:t xml:space="preserve">,   </w:t>
            </w:r>
            <w:r w:rsidRPr="0023370A">
              <w:rPr>
                <w:rFonts w:ascii="Courier New" w:eastAsia="Times New Roman" w:hAnsi="Courier New" w:cs="Courier New"/>
                <w:noProof/>
                <w:color w:val="808080"/>
                <w:sz w:val="16"/>
                <w:lang w:val="en-US" w:eastAsia="en-GB"/>
              </w:rPr>
              <w:t>-- Need R</w:t>
            </w:r>
          </w:p>
          <w:p w14:paraId="61333826"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US" w:eastAsia="en-GB"/>
              </w:rPr>
            </w:pPr>
            <w:r w:rsidRPr="0023370A">
              <w:rPr>
                <w:rFonts w:ascii="Courier New" w:eastAsia="Times New Roman" w:hAnsi="Courier New" w:cs="Courier New"/>
                <w:noProof/>
                <w:sz w:val="16"/>
                <w:lang w:val="en-US" w:eastAsia="en-GB"/>
              </w:rPr>
              <w:t xml:space="preserve">    </w:t>
            </w:r>
            <w:r w:rsidRPr="0023370A">
              <w:rPr>
                <w:rFonts w:ascii="Courier New" w:eastAsia="Times New Roman" w:hAnsi="Courier New" w:cs="Courier New"/>
                <w:noProof/>
                <w:sz w:val="16"/>
                <w:highlight w:val="yellow"/>
                <w:lang w:val="en-US" w:eastAsia="en-GB"/>
              </w:rPr>
              <w:t xml:space="preserve">uci-OnPUSCH-ListDCI-0-3-r18                   SetupRelease { </w:t>
            </w:r>
            <w:r w:rsidRPr="0023370A">
              <w:rPr>
                <w:rFonts w:ascii="Courier New" w:eastAsia="Times New Roman" w:hAnsi="Courier New" w:cs="Courier New"/>
                <w:noProof/>
                <w:sz w:val="16"/>
                <w:highlight w:val="cyan"/>
                <w:lang w:val="en-US" w:eastAsia="en-GB"/>
              </w:rPr>
              <w:t>UCI-OnPUSCH-ListDCI</w:t>
            </w:r>
            <w:r w:rsidRPr="0023370A">
              <w:rPr>
                <w:rFonts w:ascii="Courier New" w:eastAsia="Times New Roman" w:hAnsi="Courier New" w:cs="Courier New"/>
                <w:noProof/>
                <w:sz w:val="16"/>
                <w:highlight w:val="magenta"/>
                <w:lang w:val="en-US" w:eastAsia="en-GB"/>
              </w:rPr>
              <w:t>-0-1-r16</w:t>
            </w:r>
            <w:r w:rsidRPr="0023370A">
              <w:rPr>
                <w:rFonts w:ascii="Courier New" w:eastAsia="Times New Roman" w:hAnsi="Courier New" w:cs="Courier New"/>
                <w:noProof/>
                <w:sz w:val="16"/>
                <w:highlight w:val="yellow"/>
                <w:lang w:val="en-US" w:eastAsia="en-GB"/>
              </w:rPr>
              <w:t xml:space="preserve">  }                  </w:t>
            </w:r>
            <w:r w:rsidRPr="0023370A">
              <w:rPr>
                <w:rFonts w:ascii="Courier New" w:eastAsia="Times New Roman" w:hAnsi="Courier New" w:cs="Courier New"/>
                <w:noProof/>
                <w:color w:val="993366"/>
                <w:sz w:val="16"/>
                <w:highlight w:val="yellow"/>
                <w:lang w:val="en-US" w:eastAsia="en-GB"/>
              </w:rPr>
              <w:t>OPTIONAL</w:t>
            </w:r>
            <w:r w:rsidRPr="0023370A">
              <w:rPr>
                <w:rFonts w:ascii="Courier New" w:eastAsia="Times New Roman" w:hAnsi="Courier New" w:cs="Courier New"/>
                <w:noProof/>
                <w:sz w:val="16"/>
                <w:highlight w:val="yellow"/>
                <w:lang w:val="en-US" w:eastAsia="en-GB"/>
              </w:rPr>
              <w:t xml:space="preserve">    </w:t>
            </w:r>
            <w:r w:rsidRPr="0023370A">
              <w:rPr>
                <w:rFonts w:ascii="Courier New" w:eastAsia="Times New Roman" w:hAnsi="Courier New" w:cs="Courier New"/>
                <w:noProof/>
                <w:color w:val="808080"/>
                <w:sz w:val="16"/>
                <w:highlight w:val="yellow"/>
                <w:lang w:val="en-US" w:eastAsia="en-GB"/>
              </w:rPr>
              <w:t>-- Need M</w:t>
            </w:r>
          </w:p>
          <w:p w14:paraId="04FDEF30"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r w:rsidRPr="0023370A">
              <w:rPr>
                <w:rFonts w:ascii="Courier New" w:eastAsia="Times New Roman" w:hAnsi="Courier New" w:cs="Courier New"/>
                <w:noProof/>
                <w:sz w:val="16"/>
                <w:lang w:val="en-US" w:eastAsia="en-GB"/>
              </w:rPr>
              <w:t>}</w:t>
            </w:r>
          </w:p>
          <w:p w14:paraId="1CCDAEB3"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p>
          <w:p w14:paraId="19B3CD97"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p>
          <w:p w14:paraId="21E2D50D"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r w:rsidRPr="0023370A">
              <w:rPr>
                <w:rFonts w:ascii="Courier New" w:eastAsia="Times New Roman" w:hAnsi="Courier New" w:cs="Courier New"/>
                <w:noProof/>
                <w:sz w:val="16"/>
                <w:lang w:val="en-US" w:eastAsia="en-GB"/>
              </w:rPr>
              <w:t xml:space="preserve">UCI-OnPUSCH-ListDCI-0-1-r16 ::=  </w:t>
            </w:r>
            <w:r w:rsidRPr="0023370A">
              <w:rPr>
                <w:rFonts w:ascii="Courier New" w:eastAsia="Times New Roman" w:hAnsi="Courier New" w:cs="Courier New"/>
                <w:noProof/>
                <w:color w:val="993366"/>
                <w:sz w:val="16"/>
                <w:lang w:val="en-US" w:eastAsia="en-GB"/>
              </w:rPr>
              <w:t>SEQUENCE</w:t>
            </w:r>
            <w:r w:rsidRPr="0023370A">
              <w:rPr>
                <w:rFonts w:ascii="Courier New" w:eastAsia="Times New Roman" w:hAnsi="Courier New" w:cs="Courier New"/>
                <w:noProof/>
                <w:sz w:val="16"/>
                <w:lang w:val="en-US" w:eastAsia="en-GB"/>
              </w:rPr>
              <w:t xml:space="preserve"> (</w:t>
            </w:r>
            <w:r w:rsidRPr="0023370A">
              <w:rPr>
                <w:rFonts w:ascii="Courier New" w:eastAsia="Times New Roman" w:hAnsi="Courier New" w:cs="Courier New"/>
                <w:noProof/>
                <w:color w:val="993366"/>
                <w:sz w:val="16"/>
                <w:lang w:val="en-US" w:eastAsia="en-GB"/>
              </w:rPr>
              <w:t>SIZE</w:t>
            </w:r>
            <w:r w:rsidRPr="0023370A">
              <w:rPr>
                <w:rFonts w:ascii="Courier New" w:eastAsia="Times New Roman" w:hAnsi="Courier New" w:cs="Courier New"/>
                <w:noProof/>
                <w:sz w:val="16"/>
                <w:lang w:val="en-US" w:eastAsia="en-GB"/>
              </w:rPr>
              <w:t xml:space="preserve"> (1..2))</w:t>
            </w:r>
            <w:r w:rsidRPr="0023370A">
              <w:rPr>
                <w:rFonts w:ascii="Courier New" w:eastAsia="Times New Roman" w:hAnsi="Courier New" w:cs="Courier New"/>
                <w:noProof/>
                <w:color w:val="993366"/>
                <w:sz w:val="16"/>
                <w:lang w:val="en-US" w:eastAsia="en-GB"/>
              </w:rPr>
              <w:t xml:space="preserve"> OF</w:t>
            </w:r>
            <w:r w:rsidRPr="0023370A">
              <w:rPr>
                <w:rFonts w:ascii="Courier New" w:eastAsia="Times New Roman" w:hAnsi="Courier New" w:cs="Courier New"/>
                <w:noProof/>
                <w:sz w:val="16"/>
                <w:lang w:val="en-US" w:eastAsia="en-GB"/>
              </w:rPr>
              <w:t xml:space="preserve"> UCI-OnPUSCH</w:t>
            </w:r>
          </w:p>
          <w:p w14:paraId="16141A3C"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p>
          <w:p w14:paraId="1C3F205A"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r w:rsidRPr="0023370A">
              <w:rPr>
                <w:rFonts w:ascii="Courier New" w:eastAsia="Times New Roman" w:hAnsi="Courier New" w:cs="Courier New"/>
                <w:noProof/>
                <w:sz w:val="16"/>
                <w:lang w:val="en-US" w:eastAsia="en-GB"/>
              </w:rPr>
              <w:t xml:space="preserve">UCI-OnPUSCH ::=                         </w:t>
            </w:r>
            <w:r w:rsidRPr="0023370A">
              <w:rPr>
                <w:rFonts w:ascii="Courier New" w:eastAsia="Times New Roman" w:hAnsi="Courier New" w:cs="Courier New"/>
                <w:noProof/>
                <w:color w:val="993366"/>
                <w:sz w:val="16"/>
                <w:lang w:val="en-US" w:eastAsia="en-GB"/>
              </w:rPr>
              <w:t>SEQUENCE</w:t>
            </w:r>
            <w:r w:rsidRPr="0023370A">
              <w:rPr>
                <w:rFonts w:ascii="Courier New" w:eastAsia="Times New Roman" w:hAnsi="Courier New" w:cs="Courier New"/>
                <w:noProof/>
                <w:sz w:val="16"/>
                <w:lang w:val="en-US" w:eastAsia="en-GB"/>
              </w:rPr>
              <w:t xml:space="preserve"> {</w:t>
            </w:r>
          </w:p>
          <w:p w14:paraId="3CC8EB25"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r w:rsidRPr="0023370A">
              <w:rPr>
                <w:rFonts w:ascii="Courier New" w:eastAsia="Times New Roman" w:hAnsi="Courier New" w:cs="Courier New"/>
                <w:noProof/>
                <w:sz w:val="16"/>
                <w:lang w:val="en-US" w:eastAsia="en-GB"/>
              </w:rPr>
              <w:t xml:space="preserve">    betaOffsets                             </w:t>
            </w:r>
            <w:r w:rsidRPr="0023370A">
              <w:rPr>
                <w:rFonts w:ascii="Courier New" w:eastAsia="Times New Roman" w:hAnsi="Courier New" w:cs="Courier New"/>
                <w:noProof/>
                <w:color w:val="993366"/>
                <w:sz w:val="16"/>
                <w:lang w:val="en-US" w:eastAsia="en-GB"/>
              </w:rPr>
              <w:t>CHOICE</w:t>
            </w:r>
            <w:r w:rsidRPr="0023370A">
              <w:rPr>
                <w:rFonts w:ascii="Courier New" w:eastAsia="Times New Roman" w:hAnsi="Courier New" w:cs="Courier New"/>
                <w:noProof/>
                <w:sz w:val="16"/>
                <w:lang w:val="en-US" w:eastAsia="en-GB"/>
              </w:rPr>
              <w:t xml:space="preserve"> {</w:t>
            </w:r>
          </w:p>
          <w:p w14:paraId="02F1CB1A"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r w:rsidRPr="0023370A">
              <w:rPr>
                <w:rFonts w:ascii="Courier New" w:eastAsia="Times New Roman" w:hAnsi="Courier New" w:cs="Courier New"/>
                <w:noProof/>
                <w:sz w:val="16"/>
                <w:lang w:val="en-US" w:eastAsia="en-GB"/>
              </w:rPr>
              <w:t xml:space="preserve">        dynamic                             </w:t>
            </w:r>
            <w:r w:rsidRPr="0023370A">
              <w:rPr>
                <w:rFonts w:ascii="Courier New" w:eastAsia="Times New Roman" w:hAnsi="Courier New" w:cs="Courier New"/>
                <w:noProof/>
                <w:color w:val="993366"/>
                <w:sz w:val="16"/>
                <w:lang w:val="en-US" w:eastAsia="en-GB"/>
              </w:rPr>
              <w:t>SEQUENCE</w:t>
            </w:r>
            <w:r w:rsidRPr="0023370A">
              <w:rPr>
                <w:rFonts w:ascii="Courier New" w:eastAsia="Times New Roman" w:hAnsi="Courier New" w:cs="Courier New"/>
                <w:noProof/>
                <w:sz w:val="16"/>
                <w:lang w:val="en-US" w:eastAsia="en-GB"/>
              </w:rPr>
              <w:t xml:space="preserve"> (</w:t>
            </w:r>
            <w:r w:rsidRPr="0023370A">
              <w:rPr>
                <w:rFonts w:ascii="Courier New" w:eastAsia="Times New Roman" w:hAnsi="Courier New" w:cs="Courier New"/>
                <w:noProof/>
                <w:color w:val="993366"/>
                <w:sz w:val="16"/>
                <w:lang w:val="en-US" w:eastAsia="en-GB"/>
              </w:rPr>
              <w:t>SIZE</w:t>
            </w:r>
            <w:r w:rsidRPr="0023370A">
              <w:rPr>
                <w:rFonts w:ascii="Courier New" w:eastAsia="Times New Roman" w:hAnsi="Courier New" w:cs="Courier New"/>
                <w:noProof/>
                <w:sz w:val="16"/>
                <w:lang w:val="en-US" w:eastAsia="en-GB"/>
              </w:rPr>
              <w:t xml:space="preserve"> (4))</w:t>
            </w:r>
            <w:r w:rsidRPr="0023370A">
              <w:rPr>
                <w:rFonts w:ascii="Courier New" w:eastAsia="Times New Roman" w:hAnsi="Courier New" w:cs="Courier New"/>
                <w:noProof/>
                <w:color w:val="993366"/>
                <w:sz w:val="16"/>
                <w:lang w:val="en-US" w:eastAsia="en-GB"/>
              </w:rPr>
              <w:t xml:space="preserve"> OF</w:t>
            </w:r>
            <w:r w:rsidRPr="0023370A">
              <w:rPr>
                <w:rFonts w:ascii="Courier New" w:eastAsia="Times New Roman" w:hAnsi="Courier New" w:cs="Courier New"/>
                <w:noProof/>
                <w:sz w:val="16"/>
                <w:lang w:val="en-US" w:eastAsia="en-GB"/>
              </w:rPr>
              <w:t xml:space="preserve"> BetaOffsets,</w:t>
            </w:r>
          </w:p>
          <w:p w14:paraId="11096410"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r w:rsidRPr="0023370A">
              <w:rPr>
                <w:rFonts w:ascii="Courier New" w:eastAsia="Times New Roman" w:hAnsi="Courier New" w:cs="Courier New"/>
                <w:noProof/>
                <w:sz w:val="16"/>
                <w:lang w:val="en-US" w:eastAsia="en-GB"/>
              </w:rPr>
              <w:t xml:space="preserve">        semiStatic                          BetaOffsets</w:t>
            </w:r>
          </w:p>
          <w:p w14:paraId="30507576"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US" w:eastAsia="en-GB"/>
              </w:rPr>
            </w:pPr>
            <w:r w:rsidRPr="0023370A">
              <w:rPr>
                <w:rFonts w:ascii="Courier New" w:eastAsia="Times New Roman" w:hAnsi="Courier New" w:cs="Courier New"/>
                <w:noProof/>
                <w:sz w:val="16"/>
                <w:lang w:val="en-US" w:eastAsia="en-GB"/>
              </w:rPr>
              <w:t xml:space="preserve">    }                                                                                                 </w:t>
            </w:r>
            <w:r w:rsidRPr="0023370A">
              <w:rPr>
                <w:rFonts w:ascii="Courier New" w:eastAsia="Times New Roman" w:hAnsi="Courier New" w:cs="Courier New"/>
                <w:noProof/>
                <w:color w:val="993366"/>
                <w:sz w:val="16"/>
                <w:lang w:val="en-US" w:eastAsia="en-GB"/>
              </w:rPr>
              <w:t>OPTIONAL</w:t>
            </w:r>
            <w:r w:rsidRPr="0023370A">
              <w:rPr>
                <w:rFonts w:ascii="Courier New" w:eastAsia="Times New Roman" w:hAnsi="Courier New" w:cs="Courier New"/>
                <w:noProof/>
                <w:sz w:val="16"/>
                <w:lang w:val="en-US" w:eastAsia="en-GB"/>
              </w:rPr>
              <w:t xml:space="preserve">, </w:t>
            </w:r>
            <w:r w:rsidRPr="0023370A">
              <w:rPr>
                <w:rFonts w:ascii="Courier New" w:eastAsia="Times New Roman" w:hAnsi="Courier New" w:cs="Courier New"/>
                <w:noProof/>
                <w:color w:val="808080"/>
                <w:sz w:val="16"/>
                <w:lang w:val="en-US" w:eastAsia="en-GB"/>
              </w:rPr>
              <w:t>-- Need M</w:t>
            </w:r>
          </w:p>
          <w:p w14:paraId="19B6EA77"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r w:rsidRPr="0023370A">
              <w:rPr>
                <w:rFonts w:ascii="Courier New" w:eastAsia="Times New Roman" w:hAnsi="Courier New" w:cs="Courier New"/>
                <w:noProof/>
                <w:sz w:val="16"/>
                <w:lang w:val="en-US" w:eastAsia="en-GB"/>
              </w:rPr>
              <w:t xml:space="preserve">    scaling                                 </w:t>
            </w:r>
            <w:r w:rsidRPr="0023370A">
              <w:rPr>
                <w:rFonts w:ascii="Courier New" w:eastAsia="Times New Roman" w:hAnsi="Courier New" w:cs="Courier New"/>
                <w:noProof/>
                <w:color w:val="993366"/>
                <w:sz w:val="16"/>
                <w:lang w:val="en-US" w:eastAsia="en-GB"/>
              </w:rPr>
              <w:t>ENUMERATED</w:t>
            </w:r>
            <w:r w:rsidRPr="0023370A">
              <w:rPr>
                <w:rFonts w:ascii="Courier New" w:eastAsia="Times New Roman" w:hAnsi="Courier New" w:cs="Courier New"/>
                <w:noProof/>
                <w:sz w:val="16"/>
                <w:lang w:val="en-US" w:eastAsia="en-GB"/>
              </w:rPr>
              <w:t xml:space="preserve"> { f0p5, f0p65, f0p8, f1 }</w:t>
            </w:r>
          </w:p>
          <w:p w14:paraId="194D8C5B"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r w:rsidRPr="0023370A">
              <w:rPr>
                <w:rFonts w:ascii="Courier New" w:eastAsia="Times New Roman" w:hAnsi="Courier New" w:cs="Courier New"/>
                <w:noProof/>
                <w:sz w:val="16"/>
                <w:lang w:val="en-US" w:eastAsia="en-GB"/>
              </w:rPr>
              <w:t>}</w:t>
            </w:r>
          </w:p>
          <w:p w14:paraId="4F0E5094"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p>
          <w:p w14:paraId="73362F94"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p>
          <w:p w14:paraId="00CC3D9A"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p>
        </w:tc>
      </w:tr>
    </w:tbl>
    <w:p w14:paraId="30D7CA42" w14:textId="77777777" w:rsidR="009F1F39" w:rsidRPr="0023370A" w:rsidRDefault="009F1F39" w:rsidP="009F1F39">
      <w:pPr>
        <w:jc w:val="both"/>
        <w:rPr>
          <w:lang w:val="en-US"/>
        </w:rPr>
      </w:pPr>
    </w:p>
    <w:p w14:paraId="6A451AB9" w14:textId="07E50238" w:rsidR="00E664CC" w:rsidRPr="0023370A" w:rsidRDefault="004D3E54" w:rsidP="009F1F39">
      <w:pPr>
        <w:jc w:val="both"/>
        <w:rPr>
          <w:lang w:val="en-US"/>
        </w:rPr>
      </w:pPr>
      <w:r w:rsidRPr="0023370A">
        <w:rPr>
          <w:lang w:val="en-US"/>
        </w:rPr>
        <w:t>As for both DCI formats</w:t>
      </w:r>
      <w:r w:rsidR="005A2EBF" w:rsidRPr="0023370A">
        <w:rPr>
          <w:lang w:val="en-US"/>
        </w:rPr>
        <w:t xml:space="preserve"> 0_1 &amp; 0_3</w:t>
      </w:r>
      <w:r w:rsidR="00FC4668" w:rsidRPr="0023370A">
        <w:rPr>
          <w:lang w:val="en-US"/>
        </w:rPr>
        <w:t xml:space="preserve"> </w:t>
      </w:r>
      <w:r w:rsidR="00FC4668" w:rsidRPr="0023370A">
        <w:rPr>
          <w:i/>
          <w:lang w:val="en-US"/>
        </w:rPr>
        <w:t>UCI-OnPUSCH-ListDCI-0-1-r16</w:t>
      </w:r>
      <w:r w:rsidR="00FC4668" w:rsidRPr="0023370A">
        <w:rPr>
          <w:lang w:val="en-US"/>
        </w:rPr>
        <w:t xml:space="preserve"> (and the underlying </w:t>
      </w:r>
      <w:r w:rsidR="00FC4668" w:rsidRPr="0023370A">
        <w:rPr>
          <w:i/>
          <w:lang w:val="en-US"/>
        </w:rPr>
        <w:t>UCI-OnPUSCH</w:t>
      </w:r>
      <w:r w:rsidR="00FC4668" w:rsidRPr="0023370A">
        <w:rPr>
          <w:lang w:val="en-US"/>
        </w:rPr>
        <w:t>) is used</w:t>
      </w:r>
      <w:r w:rsidR="00C5269D" w:rsidRPr="0023370A">
        <w:rPr>
          <w:lang w:val="en-US"/>
        </w:rPr>
        <w:t>, we see a need to distinguish the separately configurable parameters for DCI formats 0_0/0_1 and 0_3</w:t>
      </w:r>
      <w:r w:rsidR="00314D90" w:rsidRPr="0023370A">
        <w:rPr>
          <w:lang w:val="en-US"/>
        </w:rPr>
        <w:t xml:space="preserve"> by the</w:t>
      </w:r>
      <w:r w:rsidR="002B6857" w:rsidRPr="0023370A">
        <w:rPr>
          <w:lang w:val="en-US"/>
        </w:rPr>
        <w:t xml:space="preserve"> parent RRC parameter </w:t>
      </w:r>
      <w:r w:rsidR="00E664CC" w:rsidRPr="0023370A">
        <w:rPr>
          <w:lang w:val="en-US"/>
        </w:rPr>
        <w:t xml:space="preserve">the </w:t>
      </w:r>
      <w:r w:rsidR="00E664CC" w:rsidRPr="0023370A">
        <w:rPr>
          <w:i/>
          <w:lang w:val="en-US"/>
        </w:rPr>
        <w:t>UCI-onPUSCH</w:t>
      </w:r>
      <w:r w:rsidR="00E664CC" w:rsidRPr="0023370A">
        <w:rPr>
          <w:lang w:val="en-US"/>
        </w:rPr>
        <w:t xml:space="preserve"> is finally configured</w:t>
      </w:r>
      <w:r w:rsidR="0015208B" w:rsidRPr="0023370A">
        <w:rPr>
          <w:lang w:val="en-US"/>
        </w:rPr>
        <w:t xml:space="preserve"> in</w:t>
      </w:r>
      <w:r w:rsidR="00E664CC" w:rsidRPr="0023370A">
        <w:rPr>
          <w:lang w:val="en-US"/>
        </w:rPr>
        <w:t xml:space="preserve">: </w:t>
      </w:r>
    </w:p>
    <w:p w14:paraId="35B4AAAB" w14:textId="4F7E9129" w:rsidR="00532FAC" w:rsidRPr="0023370A" w:rsidRDefault="00156FFB" w:rsidP="00814D0C">
      <w:pPr>
        <w:pStyle w:val="ListParagraph"/>
        <w:numPr>
          <w:ilvl w:val="0"/>
          <w:numId w:val="7"/>
        </w:numPr>
        <w:jc w:val="both"/>
        <w:rPr>
          <w:sz w:val="20"/>
          <w:szCs w:val="20"/>
          <w:lang w:val="en-US"/>
        </w:rPr>
      </w:pPr>
      <w:r w:rsidRPr="0023370A">
        <w:rPr>
          <w:i/>
          <w:sz w:val="20"/>
          <w:szCs w:val="20"/>
          <w:lang w:val="en-US"/>
        </w:rPr>
        <w:t>UCI-</w:t>
      </w:r>
      <w:r w:rsidR="006810EC" w:rsidRPr="00D45ADC">
        <w:rPr>
          <w:i/>
          <w:sz w:val="20"/>
          <w:szCs w:val="20"/>
          <w:lang w:val="en-US"/>
        </w:rPr>
        <w:t>O</w:t>
      </w:r>
      <w:r w:rsidRPr="0023370A">
        <w:rPr>
          <w:i/>
          <w:sz w:val="20"/>
          <w:szCs w:val="20"/>
          <w:lang w:val="en-US"/>
        </w:rPr>
        <w:t>nPUSCH</w:t>
      </w:r>
      <w:r w:rsidRPr="0023370A">
        <w:rPr>
          <w:sz w:val="20"/>
          <w:szCs w:val="20"/>
          <w:lang w:val="en-US"/>
        </w:rPr>
        <w:t xml:space="preserve"> for DCI formats 0_0 &amp; 0_1 </w:t>
      </w:r>
      <w:r w:rsidR="00F56829" w:rsidRPr="0023370A">
        <w:rPr>
          <w:sz w:val="20"/>
          <w:szCs w:val="20"/>
          <w:lang w:val="en-US"/>
        </w:rPr>
        <w:t>is</w:t>
      </w:r>
      <w:r w:rsidRPr="0023370A">
        <w:rPr>
          <w:sz w:val="20"/>
          <w:szCs w:val="20"/>
          <w:lang w:val="en-US"/>
        </w:rPr>
        <w:t xml:space="preserve"> configured by either </w:t>
      </w:r>
      <w:r w:rsidR="00A437D9" w:rsidRPr="0023370A">
        <w:rPr>
          <w:i/>
          <w:sz w:val="20"/>
          <w:szCs w:val="20"/>
          <w:lang w:val="en-US"/>
        </w:rPr>
        <w:t>uci-OnPUSCH</w:t>
      </w:r>
      <w:r w:rsidR="00A437D9" w:rsidRPr="0023370A">
        <w:rPr>
          <w:sz w:val="20"/>
          <w:szCs w:val="20"/>
          <w:lang w:val="en-US"/>
        </w:rPr>
        <w:t xml:space="preserve"> (in Rel-15) or through the lists </w:t>
      </w:r>
      <w:r w:rsidR="00103612" w:rsidRPr="0023370A">
        <w:rPr>
          <w:sz w:val="20"/>
          <w:szCs w:val="20"/>
          <w:lang w:val="en-US"/>
        </w:rPr>
        <w:t xml:space="preserve">for the first and 2nd priority </w:t>
      </w:r>
      <w:r w:rsidR="00103612" w:rsidRPr="0023370A">
        <w:rPr>
          <w:i/>
          <w:sz w:val="20"/>
          <w:szCs w:val="20"/>
          <w:lang w:val="en-US"/>
        </w:rPr>
        <w:t>uci-OnPUSCH-ListDCI-0-1-r16</w:t>
      </w:r>
      <w:r w:rsidR="00F406C1" w:rsidRPr="0023370A">
        <w:rPr>
          <w:i/>
          <w:sz w:val="20"/>
          <w:szCs w:val="20"/>
          <w:lang w:val="en-US"/>
        </w:rPr>
        <w:t xml:space="preserve"> </w:t>
      </w:r>
      <w:r w:rsidR="00F406C1" w:rsidRPr="0023370A">
        <w:rPr>
          <w:sz w:val="20"/>
          <w:szCs w:val="20"/>
          <w:lang w:val="en-US"/>
        </w:rPr>
        <w:t>(R16)</w:t>
      </w:r>
    </w:p>
    <w:p w14:paraId="56ACB90D" w14:textId="4C78253F" w:rsidR="00044EB5" w:rsidRPr="0023370A" w:rsidRDefault="002C7CF6" w:rsidP="00814D0C">
      <w:pPr>
        <w:pStyle w:val="ListParagraph"/>
        <w:numPr>
          <w:ilvl w:val="0"/>
          <w:numId w:val="7"/>
        </w:numPr>
        <w:jc w:val="both"/>
        <w:rPr>
          <w:sz w:val="20"/>
          <w:szCs w:val="20"/>
          <w:lang w:val="en-US"/>
        </w:rPr>
      </w:pPr>
      <w:r w:rsidRPr="0023370A">
        <w:rPr>
          <w:i/>
          <w:sz w:val="20"/>
          <w:szCs w:val="20"/>
          <w:lang w:val="en-US"/>
        </w:rPr>
        <w:t>UCI-</w:t>
      </w:r>
      <w:r w:rsidR="006810EC" w:rsidRPr="00D45ADC">
        <w:rPr>
          <w:i/>
          <w:sz w:val="20"/>
          <w:szCs w:val="20"/>
          <w:lang w:val="en-US"/>
        </w:rPr>
        <w:t>O</w:t>
      </w:r>
      <w:r w:rsidRPr="0023370A">
        <w:rPr>
          <w:i/>
          <w:sz w:val="20"/>
          <w:szCs w:val="20"/>
          <w:lang w:val="en-US"/>
        </w:rPr>
        <w:t>nPUSCH</w:t>
      </w:r>
      <w:r w:rsidRPr="0023370A">
        <w:rPr>
          <w:sz w:val="20"/>
          <w:szCs w:val="20"/>
          <w:lang w:val="en-US"/>
        </w:rPr>
        <w:t xml:space="preserve"> for DCI format 0_</w:t>
      </w:r>
      <w:r w:rsidR="003C50A7" w:rsidRPr="0023370A">
        <w:rPr>
          <w:sz w:val="20"/>
          <w:szCs w:val="20"/>
          <w:lang w:val="en-US"/>
        </w:rPr>
        <w:t xml:space="preserve">3 is </w:t>
      </w:r>
      <w:r w:rsidRPr="0023370A">
        <w:rPr>
          <w:sz w:val="20"/>
          <w:szCs w:val="20"/>
          <w:lang w:val="en-US"/>
        </w:rPr>
        <w:t xml:space="preserve">through the </w:t>
      </w:r>
      <w:r w:rsidR="003C50A7" w:rsidRPr="0023370A">
        <w:rPr>
          <w:sz w:val="20"/>
          <w:szCs w:val="20"/>
          <w:lang w:val="en-US"/>
        </w:rPr>
        <w:t xml:space="preserve">new </w:t>
      </w:r>
      <w:bookmarkStart w:id="5" w:name="_Hlk158292200"/>
      <w:r w:rsidRPr="0023370A">
        <w:rPr>
          <w:i/>
          <w:sz w:val="20"/>
          <w:szCs w:val="20"/>
          <w:lang w:val="en-US"/>
        </w:rPr>
        <w:t>uci-OnPUSCH-ListDCI-0-</w:t>
      </w:r>
      <w:r w:rsidR="003C50A7" w:rsidRPr="0023370A">
        <w:rPr>
          <w:i/>
          <w:sz w:val="20"/>
          <w:szCs w:val="20"/>
          <w:lang w:val="en-US"/>
        </w:rPr>
        <w:t>3</w:t>
      </w:r>
      <w:r w:rsidRPr="0023370A">
        <w:rPr>
          <w:i/>
          <w:sz w:val="20"/>
          <w:szCs w:val="20"/>
          <w:lang w:val="en-US"/>
        </w:rPr>
        <w:t>-</w:t>
      </w:r>
      <w:proofErr w:type="gramStart"/>
      <w:r w:rsidRPr="0023370A">
        <w:rPr>
          <w:i/>
          <w:sz w:val="20"/>
          <w:szCs w:val="20"/>
          <w:lang w:val="en-US"/>
        </w:rPr>
        <w:t>r1</w:t>
      </w:r>
      <w:r w:rsidR="003C50A7" w:rsidRPr="0023370A">
        <w:rPr>
          <w:i/>
          <w:sz w:val="20"/>
          <w:szCs w:val="20"/>
          <w:lang w:val="en-US"/>
        </w:rPr>
        <w:t>8</w:t>
      </w:r>
      <w:bookmarkEnd w:id="5"/>
      <w:proofErr w:type="gramEnd"/>
    </w:p>
    <w:p w14:paraId="3E2DAC44" w14:textId="77777777" w:rsidR="002C7CF6" w:rsidRPr="0023370A" w:rsidRDefault="002C7CF6" w:rsidP="003C50A7">
      <w:pPr>
        <w:jc w:val="both"/>
        <w:rPr>
          <w:lang w:val="en-US"/>
        </w:rPr>
      </w:pPr>
    </w:p>
    <w:p w14:paraId="072B3B5E" w14:textId="4911F168" w:rsidR="00E108F1" w:rsidRDefault="00E108F1" w:rsidP="00285800">
      <w:pPr>
        <w:spacing w:after="0"/>
        <w:jc w:val="both"/>
      </w:pPr>
      <w:r>
        <w:t xml:space="preserve">For 38.212, a related changed for </w:t>
      </w:r>
      <w:r w:rsidR="00BD4BDB">
        <w:t>DCI format 0_3 has been implemented already, based on the endorsed RAN1 CR in R1-</w:t>
      </w:r>
      <w:r w:rsidR="00DA36DC">
        <w:t>2401888</w:t>
      </w:r>
      <w:r w:rsidR="005D6DF3">
        <w:t xml:space="preserve"> after RAN1#11</w:t>
      </w:r>
      <w:r w:rsidR="0085086E">
        <w:t>6 (yellow added parts marked below</w:t>
      </w:r>
      <w:r w:rsidR="009E6F73">
        <w:t>, based on the clean version</w:t>
      </w:r>
      <w:r w:rsidR="0085086E">
        <w:t>)</w:t>
      </w:r>
      <w:r w:rsidR="00545B62">
        <w:t xml:space="preserve">: </w:t>
      </w:r>
    </w:p>
    <w:tbl>
      <w:tblPr>
        <w:tblStyle w:val="TableGrid"/>
        <w:tblW w:w="0" w:type="auto"/>
        <w:tblInd w:w="279" w:type="dxa"/>
        <w:tblLook w:val="04A0" w:firstRow="1" w:lastRow="0" w:firstColumn="1" w:lastColumn="0" w:noHBand="0" w:noVBand="1"/>
      </w:tblPr>
      <w:tblGrid>
        <w:gridCol w:w="9350"/>
      </w:tblGrid>
      <w:tr w:rsidR="00545B62" w14:paraId="022B50C0" w14:textId="77777777" w:rsidTr="00545B62">
        <w:tc>
          <w:tcPr>
            <w:tcW w:w="9350" w:type="dxa"/>
          </w:tcPr>
          <w:p w14:paraId="653F6029" w14:textId="77777777" w:rsidR="0085086E" w:rsidRDefault="0085086E" w:rsidP="0085086E">
            <w:pPr>
              <w:pStyle w:val="B1"/>
              <w:rPr>
                <w:lang w:eastAsia="zh-CN"/>
              </w:rPr>
            </w:pPr>
            <w:r>
              <w:rPr>
                <w:lang w:eastAsia="zh-CN"/>
              </w:rPr>
              <w:t>-</w:t>
            </w:r>
            <w:r>
              <w:rPr>
                <w:lang w:eastAsia="zh-CN"/>
              </w:rPr>
              <w:tab/>
              <w:t xml:space="preserve">beta_offset </w:t>
            </w:r>
            <w:proofErr w:type="gramStart"/>
            <w:r>
              <w:rPr>
                <w:lang w:eastAsia="zh-CN"/>
              </w:rPr>
              <w:t xml:space="preserve">indicator </w:t>
            </w:r>
            <w:r>
              <w:t xml:space="preserve"> -</w:t>
            </w:r>
            <w:proofErr w:type="gramEnd"/>
            <w:r>
              <w:t xml:space="preserve"> </w:t>
            </w:r>
            <w:r>
              <w:rPr>
                <w:lang w:eastAsia="zh-CN"/>
              </w:rPr>
              <w:t xml:space="preserve"> 0 or 2 bits</w:t>
            </w:r>
          </w:p>
          <w:p w14:paraId="4B58F117" w14:textId="2CD04403" w:rsidR="0085086E" w:rsidRDefault="0085086E" w:rsidP="0085086E">
            <w:pPr>
              <w:pStyle w:val="B2"/>
              <w:rPr>
                <w:lang w:eastAsia="zh-CN"/>
              </w:rPr>
            </w:pPr>
            <w:r>
              <w:rPr>
                <w:lang w:eastAsia="zh-CN"/>
              </w:rPr>
              <w:t>-</w:t>
            </w:r>
            <w:r>
              <w:rPr>
                <w:lang w:eastAsia="zh-CN"/>
              </w:rPr>
              <w:tab/>
              <w:t>0 bit if</w:t>
            </w:r>
            <w:r>
              <w:t xml:space="preserve"> </w:t>
            </w:r>
            <w:r>
              <w:rPr>
                <w:i/>
              </w:rPr>
              <w:t>betaOffsets</w:t>
            </w:r>
            <w:r>
              <w:rPr>
                <w:i/>
                <w:lang w:eastAsia="zh-CN"/>
              </w:rPr>
              <w:t xml:space="preserve"> = </w:t>
            </w:r>
            <w:r>
              <w:rPr>
                <w:i/>
              </w:rPr>
              <w:t xml:space="preserve">semiStatic </w:t>
            </w:r>
            <w:r>
              <w:rPr>
                <w:lang w:eastAsia="zh-CN"/>
              </w:rPr>
              <w:t xml:space="preserve">is configured </w:t>
            </w:r>
            <w:r w:rsidRPr="0085086E">
              <w:rPr>
                <w:highlight w:val="yellow"/>
                <w:lang w:eastAsia="zh-CN"/>
              </w:rPr>
              <w:t xml:space="preserve">in </w:t>
            </w:r>
            <w:r w:rsidRPr="0085086E">
              <w:rPr>
                <w:i/>
                <w:highlight w:val="yellow"/>
              </w:rPr>
              <w:t>uci-OnPUSCH-ListDCI-0-3</w:t>
            </w:r>
            <w:r>
              <w:rPr>
                <w:lang w:eastAsia="zh-CN"/>
              </w:rPr>
              <w:t xml:space="preserve"> for all the cells configured by higher layer parameter </w:t>
            </w:r>
            <w:r>
              <w:rPr>
                <w:i/>
                <w:lang w:eastAsia="zh-CN"/>
              </w:rPr>
              <w:t>scheduledCellListDCI-0-3</w:t>
            </w:r>
            <w:r>
              <w:rPr>
                <w:lang w:eastAsia="zh-CN"/>
              </w:rPr>
              <w:t xml:space="preserve"> in the scheduled cell </w:t>
            </w:r>
            <w:proofErr w:type="gramStart"/>
            <w:r>
              <w:rPr>
                <w:lang w:eastAsia="zh-CN"/>
              </w:rPr>
              <w:t>set;</w:t>
            </w:r>
            <w:proofErr w:type="gramEnd"/>
          </w:p>
          <w:p w14:paraId="2E25E449" w14:textId="77777777" w:rsidR="0085086E" w:rsidRDefault="0085086E" w:rsidP="0085086E">
            <w:pPr>
              <w:pStyle w:val="B2"/>
              <w:rPr>
                <w:lang w:eastAsia="zh-CN"/>
              </w:rPr>
            </w:pPr>
            <w:r>
              <w:rPr>
                <w:lang w:eastAsia="zh-CN"/>
              </w:rPr>
              <w:t>-</w:t>
            </w:r>
            <w:r>
              <w:rPr>
                <w:lang w:eastAsia="zh-CN"/>
              </w:rPr>
              <w:tab/>
              <w:t>otherwise 2</w:t>
            </w:r>
            <w:r>
              <w:t xml:space="preserve"> bit</w:t>
            </w:r>
            <w:r>
              <w:rPr>
                <w:lang w:eastAsia="zh-CN"/>
              </w:rPr>
              <w:t>s as defined by Table 9.3-3 in [5, TS 38.213].</w:t>
            </w:r>
          </w:p>
          <w:p w14:paraId="7EB391B1" w14:textId="77777777" w:rsidR="0085086E" w:rsidRDefault="0085086E" w:rsidP="0085086E">
            <w:pPr>
              <w:pStyle w:val="B1"/>
              <w:ind w:hanging="1"/>
              <w:rPr>
                <w:rFonts w:eastAsia="DengXian"/>
                <w:lang w:eastAsia="zh-CN"/>
              </w:rPr>
            </w:pPr>
            <w:r>
              <w:t xml:space="preserve">When two HARQ-ACK codebooks are configured for the same serving cell and </w:t>
            </w:r>
            <w:r>
              <w:rPr>
                <w:lang w:eastAsia="zh-CN"/>
              </w:rPr>
              <w:t xml:space="preserve">if higher layer parameter </w:t>
            </w:r>
            <w:r>
              <w:rPr>
                <w:i/>
              </w:rPr>
              <w:t>priorityIndicatorDCI-0-3</w:t>
            </w:r>
            <w:r>
              <w:rPr>
                <w:lang w:eastAsia="zh-CN"/>
              </w:rPr>
              <w:t xml:space="preserve"> is configured</w:t>
            </w:r>
            <w:r>
              <w:t>,</w:t>
            </w:r>
            <w:r>
              <w:rPr>
                <w:rFonts w:eastAsia="DengXian"/>
                <w:lang w:eastAsia="zh-CN"/>
              </w:rPr>
              <w:t xml:space="preserve"> if the bit width of the </w:t>
            </w:r>
            <w:r>
              <w:rPr>
                <w:lang w:eastAsia="zh-CN"/>
              </w:rPr>
              <w:t xml:space="preserve">beta_offset indicator in DCI format 0_3 </w:t>
            </w:r>
            <w:r>
              <w:t>for</w:t>
            </w:r>
            <w:r>
              <w:rPr>
                <w:rFonts w:eastAsia="DengXian"/>
                <w:lang w:eastAsia="zh-CN"/>
              </w:rPr>
              <w:t xml:space="preserve"> one HARQ-ACK codebook is not equal to that of the</w:t>
            </w:r>
            <w:r>
              <w:rPr>
                <w:lang w:eastAsia="zh-CN"/>
              </w:rPr>
              <w:t xml:space="preserve"> beta_offset indicator in DCI format 0_3 </w:t>
            </w:r>
            <w:r>
              <w:rPr>
                <w:rFonts w:eastAsia="DengXian"/>
                <w:lang w:eastAsia="zh-CN"/>
              </w:rPr>
              <w:t xml:space="preserve">for the other HARQ-ACK codebook, a number of </w:t>
            </w:r>
            <w:r>
              <w:rPr>
                <w:rFonts w:eastAsia="MS Mincho"/>
                <w:kern w:val="2"/>
              </w:rPr>
              <w:t xml:space="preserve">most significant bits with value set to '0' are inserted </w:t>
            </w:r>
            <w:r>
              <w:rPr>
                <w:rFonts w:eastAsia="DengXian"/>
                <w:lang w:eastAsia="zh-CN"/>
              </w:rPr>
              <w:t>to smaller</w:t>
            </w:r>
            <w:r>
              <w:rPr>
                <w:lang w:eastAsia="zh-CN"/>
              </w:rPr>
              <w:t xml:space="preserve"> beta_offset indicator</w:t>
            </w:r>
            <w:r>
              <w:rPr>
                <w:rFonts w:eastAsia="DengXian"/>
                <w:lang w:eastAsia="zh-CN"/>
              </w:rPr>
              <w:t xml:space="preserve"> until the bit width of the </w:t>
            </w:r>
            <w:r>
              <w:rPr>
                <w:lang w:eastAsia="zh-CN"/>
              </w:rPr>
              <w:t>beta_offset indicator in DCI format 0_3</w:t>
            </w:r>
            <w:r>
              <w:rPr>
                <w:rFonts w:eastAsia="DengXian"/>
                <w:lang w:eastAsia="zh-CN"/>
              </w:rPr>
              <w:t xml:space="preserve"> for the two HARQ-ACK codebooks are the same.</w:t>
            </w:r>
          </w:p>
          <w:p w14:paraId="49E936F3" w14:textId="77777777" w:rsidR="0085086E" w:rsidRDefault="0085086E" w:rsidP="0085086E">
            <w:pPr>
              <w:pStyle w:val="B1"/>
              <w:ind w:hanging="1"/>
              <w:rPr>
                <w:rFonts w:eastAsiaTheme="minorEastAsia"/>
                <w:lang w:eastAsia="zh-CN"/>
              </w:rPr>
            </w:pPr>
            <w:r>
              <w:rPr>
                <w:lang w:eastAsia="zh-CN"/>
              </w:rPr>
              <w:t xml:space="preserve">The field is only applicable to a scheduled cell configured with </w:t>
            </w:r>
            <w:r>
              <w:rPr>
                <w:i/>
              </w:rPr>
              <w:t>betaOffsets</w:t>
            </w:r>
            <w:r>
              <w:rPr>
                <w:i/>
                <w:lang w:eastAsia="zh-CN"/>
              </w:rPr>
              <w:t xml:space="preserve"> = </w:t>
            </w:r>
            <w:r>
              <w:rPr>
                <w:i/>
              </w:rPr>
              <w:t>dynamic</w:t>
            </w:r>
            <w:r>
              <w:t xml:space="preserve"> </w:t>
            </w:r>
            <w:r w:rsidRPr="009E6F73">
              <w:rPr>
                <w:highlight w:val="yellow"/>
              </w:rPr>
              <w:t xml:space="preserve">in </w:t>
            </w:r>
            <w:r w:rsidRPr="009E6F73">
              <w:rPr>
                <w:i/>
                <w:highlight w:val="yellow"/>
              </w:rPr>
              <w:t>uci-OnPUSCH-ListDCI-0-</w:t>
            </w:r>
            <w:proofErr w:type="gramStart"/>
            <w:r w:rsidRPr="009E6F73">
              <w:rPr>
                <w:i/>
                <w:highlight w:val="yellow"/>
              </w:rPr>
              <w:t>3</w:t>
            </w:r>
            <w:r>
              <w:rPr>
                <w:lang w:eastAsia="zh-CN"/>
              </w:rPr>
              <w:t>, and</w:t>
            </w:r>
            <w:proofErr w:type="gramEnd"/>
            <w:r>
              <w:rPr>
                <w:lang w:eastAsia="zh-CN"/>
              </w:rPr>
              <w:t xml:space="preserve"> is applied to the applicable scheduled cells independently.</w:t>
            </w:r>
          </w:p>
          <w:p w14:paraId="09B1B9A3" w14:textId="77777777" w:rsidR="00545B62" w:rsidRDefault="00545B62" w:rsidP="00545B62">
            <w:pPr>
              <w:spacing w:after="0"/>
              <w:jc w:val="both"/>
            </w:pPr>
          </w:p>
        </w:tc>
      </w:tr>
    </w:tbl>
    <w:p w14:paraId="52732B83" w14:textId="77777777" w:rsidR="00545B62" w:rsidRPr="00E108F1" w:rsidRDefault="00545B62" w:rsidP="00545B62">
      <w:pPr>
        <w:spacing w:after="0"/>
        <w:ind w:firstLine="284"/>
        <w:jc w:val="both"/>
      </w:pPr>
    </w:p>
    <w:p w14:paraId="32CEDC91" w14:textId="38312067" w:rsidR="00285800" w:rsidRPr="0023370A" w:rsidRDefault="00F64B38" w:rsidP="009F5971">
      <w:pPr>
        <w:spacing w:after="0"/>
        <w:jc w:val="both"/>
        <w:rPr>
          <w:lang w:val="en-US"/>
        </w:rPr>
      </w:pPr>
      <w:r>
        <w:t>But we think a similar clarification is now needed for DCI format 0</w:t>
      </w:r>
      <w:r>
        <w:softHyphen/>
        <w:t xml:space="preserve">_1 in Rel-18, to clarify </w:t>
      </w:r>
      <w:r w:rsidR="009F5971">
        <w:t xml:space="preserve">that the determination of the bitwidth for the beta offset field is given </w:t>
      </w:r>
      <w:r w:rsidR="00285800" w:rsidRPr="0023370A">
        <w:rPr>
          <w:lang w:val="en-US"/>
        </w:rPr>
        <w:t>based on the higher level</w:t>
      </w:r>
      <w:r w:rsidR="009F5971">
        <w:t xml:space="preserve"> parameters </w:t>
      </w:r>
      <w:r w:rsidR="00285800" w:rsidRPr="0023370A">
        <w:rPr>
          <w:i/>
          <w:lang w:val="en-US"/>
        </w:rPr>
        <w:t xml:space="preserve">uci-OnPUSCH or uci-OnPUSCH-ListDCI-0-1-r16 </w:t>
      </w:r>
      <w:r w:rsidR="00285800" w:rsidRPr="0023370A">
        <w:rPr>
          <w:lang w:val="en-US"/>
        </w:rPr>
        <w:t>for DCI format 0_1</w:t>
      </w:r>
      <w:r w:rsidR="00995899">
        <w:t xml:space="preserve"> (... and to avoid miss-understanding with betaOffsets configured in </w:t>
      </w:r>
      <w:r w:rsidR="00285800" w:rsidRPr="0023370A">
        <w:rPr>
          <w:i/>
          <w:lang w:val="en-US"/>
        </w:rPr>
        <w:t>uci-OnPUSCH-ListDCI-0-3-r18</w:t>
      </w:r>
      <w:r w:rsidR="00285800" w:rsidRPr="0023370A">
        <w:rPr>
          <w:lang w:val="en-US"/>
        </w:rPr>
        <w:t xml:space="preserve"> for DCI format 0_3</w:t>
      </w:r>
      <w:r w:rsidR="00995899">
        <w:t>)</w:t>
      </w:r>
      <w:r w:rsidR="00B208F1">
        <w:t xml:space="preserve">, as shown in our TP in Proposal </w:t>
      </w:r>
      <w:r w:rsidR="00A51113">
        <w:t>4</w:t>
      </w:r>
      <w:r w:rsidR="00B208F1">
        <w:t xml:space="preserve"> below. </w:t>
      </w:r>
      <w:r w:rsidR="00285800" w:rsidRPr="0023370A">
        <w:rPr>
          <w:lang w:val="en-US"/>
        </w:rPr>
        <w:t xml:space="preserve"> </w:t>
      </w:r>
    </w:p>
    <w:p w14:paraId="354AAAD2" w14:textId="77777777" w:rsidR="00285800" w:rsidRPr="0023370A" w:rsidRDefault="00285800" w:rsidP="009F1F39">
      <w:pPr>
        <w:jc w:val="both"/>
        <w:rPr>
          <w:b/>
          <w:bCs/>
          <w:lang w:val="en-US"/>
        </w:rPr>
      </w:pPr>
    </w:p>
    <w:p w14:paraId="2F502CAF" w14:textId="2F32906F" w:rsidR="009F1F39" w:rsidRPr="0023370A" w:rsidRDefault="009F1F39" w:rsidP="009F1F39">
      <w:pPr>
        <w:jc w:val="both"/>
        <w:rPr>
          <w:b/>
          <w:bCs/>
          <w:lang w:val="en-US"/>
        </w:rPr>
      </w:pPr>
      <w:r w:rsidRPr="0023370A">
        <w:rPr>
          <w:b/>
          <w:lang w:val="en-US"/>
        </w:rPr>
        <w:lastRenderedPageBreak/>
        <w:t xml:space="preserve">Proposal </w:t>
      </w:r>
      <w:r w:rsidR="004A0CAD">
        <w:rPr>
          <w:b/>
        </w:rPr>
        <w:t>4</w:t>
      </w:r>
      <w:r w:rsidRPr="0023370A">
        <w:rPr>
          <w:b/>
          <w:lang w:val="en-US"/>
        </w:rPr>
        <w:t xml:space="preserve">: </w:t>
      </w:r>
      <w:r w:rsidR="00EA544A">
        <w:rPr>
          <w:b/>
        </w:rPr>
        <w:t xml:space="preserve">Aligned with changes </w:t>
      </w:r>
      <w:r w:rsidR="007C5680">
        <w:rPr>
          <w:b/>
        </w:rPr>
        <w:t xml:space="preserve">for DCI format </w:t>
      </w:r>
      <w:r w:rsidR="00EA544A">
        <w:rPr>
          <w:b/>
        </w:rPr>
        <w:t>0_3 in RAN1#116, a</w:t>
      </w:r>
      <w:r w:rsidRPr="0023370A">
        <w:rPr>
          <w:b/>
          <w:lang w:val="en-US"/>
        </w:rPr>
        <w:t xml:space="preserve">dopt </w:t>
      </w:r>
      <w:r w:rsidRPr="0023370A">
        <w:rPr>
          <w:b/>
          <w:bCs/>
          <w:lang w:val="en-US"/>
        </w:rPr>
        <w:t xml:space="preserve">the following TP to </w:t>
      </w:r>
      <w:r w:rsidR="00EF70B4" w:rsidRPr="0023370A">
        <w:rPr>
          <w:b/>
          <w:lang w:val="en-US"/>
        </w:rPr>
        <w:t xml:space="preserve">38.212 </w:t>
      </w:r>
      <w:r w:rsidRPr="0023370A">
        <w:rPr>
          <w:b/>
          <w:bCs/>
          <w:lang w:val="en-US"/>
        </w:rPr>
        <w:t xml:space="preserve">clause </w:t>
      </w:r>
      <w:r w:rsidR="00EF70B4" w:rsidRPr="0023370A">
        <w:rPr>
          <w:b/>
          <w:lang w:val="en-US"/>
        </w:rPr>
        <w:t xml:space="preserve">7.3.1.1.2 </w:t>
      </w:r>
      <w:r w:rsidR="007C5680">
        <w:rPr>
          <w:b/>
        </w:rPr>
        <w:t xml:space="preserve">for DCI format 0_1 </w:t>
      </w:r>
      <w:r w:rsidRPr="0023370A">
        <w:rPr>
          <w:b/>
          <w:bCs/>
          <w:lang w:val="en-US"/>
        </w:rPr>
        <w:t xml:space="preserve">to </w:t>
      </w:r>
      <w:r w:rsidRPr="0023370A">
        <w:rPr>
          <w:b/>
          <w:lang w:val="en-US"/>
        </w:rPr>
        <w:t>include the separate UCI multiplexing parameter</w:t>
      </w:r>
      <w:r w:rsidR="00D95F50" w:rsidRPr="0023370A">
        <w:rPr>
          <w:b/>
          <w:lang w:val="en-US"/>
        </w:rPr>
        <w:t>s</w:t>
      </w:r>
      <w:r w:rsidRPr="0023370A">
        <w:rPr>
          <w:b/>
          <w:lang w:val="en-US"/>
        </w:rPr>
        <w:t xml:space="preserve"> </w:t>
      </w:r>
      <w:r w:rsidR="00D95F50" w:rsidRPr="0023370A">
        <w:rPr>
          <w:b/>
          <w:lang w:val="en-US"/>
        </w:rPr>
        <w:t xml:space="preserve">in </w:t>
      </w:r>
      <w:r w:rsidR="00D95F50" w:rsidRPr="0023370A">
        <w:rPr>
          <w:b/>
          <w:i/>
          <w:lang w:val="en-US" w:eastAsia="zh-CN"/>
        </w:rPr>
        <w:t>uci-OnPUSCH</w:t>
      </w:r>
      <w:r w:rsidR="00D95F50" w:rsidRPr="0023370A">
        <w:rPr>
          <w:b/>
          <w:i/>
          <w:lang w:val="en-US"/>
        </w:rPr>
        <w:t xml:space="preserve"> or </w:t>
      </w:r>
      <w:r w:rsidR="00D95F50" w:rsidRPr="0023370A">
        <w:rPr>
          <w:b/>
          <w:i/>
          <w:lang w:val="en-US" w:eastAsia="zh-CN"/>
        </w:rPr>
        <w:t>uci-OnPUSCH-ListDCI-0-</w:t>
      </w:r>
      <w:r w:rsidR="00D95F50" w:rsidRPr="0023370A">
        <w:rPr>
          <w:b/>
          <w:i/>
          <w:lang w:val="en-US"/>
        </w:rPr>
        <w:t>1</w:t>
      </w:r>
      <w:r w:rsidR="00D95F50" w:rsidRPr="0023370A">
        <w:rPr>
          <w:b/>
          <w:i/>
          <w:lang w:val="en-US" w:eastAsia="zh-CN"/>
        </w:rPr>
        <w:t>-r1</w:t>
      </w:r>
      <w:r w:rsidR="00D95F50" w:rsidRPr="0023370A">
        <w:rPr>
          <w:b/>
          <w:i/>
          <w:lang w:val="en-US"/>
        </w:rPr>
        <w:t xml:space="preserve">6 </w:t>
      </w:r>
      <w:r w:rsidR="00D95F50" w:rsidRPr="0023370A">
        <w:rPr>
          <w:b/>
          <w:lang w:val="en-US"/>
        </w:rPr>
        <w:t>for DCI format 0_1</w:t>
      </w:r>
      <w:r w:rsidR="008505FA">
        <w:rPr>
          <w:b/>
        </w:rPr>
        <w:t xml:space="preserve">, in order to distinguish from </w:t>
      </w:r>
      <w:r w:rsidR="008505FA" w:rsidRPr="008505FA">
        <w:rPr>
          <w:b/>
          <w:i/>
        </w:rPr>
        <w:t>betaOffsets</w:t>
      </w:r>
      <w:r w:rsidR="008505FA">
        <w:rPr>
          <w:b/>
        </w:rPr>
        <w:t xml:space="preserve"> configured in </w:t>
      </w:r>
      <w:r w:rsidR="00D95F50" w:rsidRPr="0023370A">
        <w:rPr>
          <w:b/>
          <w:i/>
          <w:lang w:val="en-US" w:eastAsia="zh-CN"/>
        </w:rPr>
        <w:t>uci-OnPUSCH-ListDCI-0-</w:t>
      </w:r>
      <w:r w:rsidR="00D95F50" w:rsidRPr="0023370A">
        <w:rPr>
          <w:b/>
          <w:i/>
          <w:lang w:val="en-US"/>
        </w:rPr>
        <w:t>3</w:t>
      </w:r>
      <w:r w:rsidR="00D95F50" w:rsidRPr="0023370A">
        <w:rPr>
          <w:b/>
          <w:i/>
          <w:lang w:val="en-US" w:eastAsia="zh-CN"/>
        </w:rPr>
        <w:t>-r1</w:t>
      </w:r>
      <w:r w:rsidR="00D95F50" w:rsidRPr="0023370A">
        <w:rPr>
          <w:b/>
          <w:i/>
          <w:lang w:val="en-US"/>
        </w:rPr>
        <w:t>8</w:t>
      </w:r>
      <w:r w:rsidR="00D95F50" w:rsidRPr="0023370A">
        <w:rPr>
          <w:b/>
          <w:lang w:val="en-US"/>
        </w:rPr>
        <w:t xml:space="preserve"> for DCI format 0_3</w:t>
      </w:r>
      <w:r w:rsidRPr="0023370A">
        <w:rPr>
          <w:b/>
          <w:lang w:val="en-US"/>
        </w:rPr>
        <w:t>:</w:t>
      </w:r>
      <w:r w:rsidRPr="0023370A">
        <w:rPr>
          <w:b/>
          <w:bCs/>
          <w:lang w:val="en-US"/>
        </w:rPr>
        <w:t xml:space="preserve"> </w:t>
      </w:r>
    </w:p>
    <w:tbl>
      <w:tblPr>
        <w:tblStyle w:val="TableGrid"/>
        <w:tblW w:w="0" w:type="auto"/>
        <w:tblInd w:w="279" w:type="dxa"/>
        <w:tblLook w:val="04A0" w:firstRow="1" w:lastRow="0" w:firstColumn="1" w:lastColumn="0" w:noHBand="0" w:noVBand="1"/>
      </w:tblPr>
      <w:tblGrid>
        <w:gridCol w:w="9350"/>
      </w:tblGrid>
      <w:tr w:rsidR="009F1F39" w:rsidRPr="0023370A" w14:paraId="2C1961A2" w14:textId="77777777">
        <w:tc>
          <w:tcPr>
            <w:tcW w:w="9350" w:type="dxa"/>
          </w:tcPr>
          <w:p w14:paraId="05622418" w14:textId="77777777" w:rsidR="004727CA" w:rsidRPr="0023370A" w:rsidRDefault="004727CA" w:rsidP="004727CA">
            <w:pPr>
              <w:pStyle w:val="Heading5"/>
              <w:numPr>
                <w:ilvl w:val="0"/>
                <w:numId w:val="0"/>
              </w:numPr>
              <w:ind w:left="1008" w:hanging="1008"/>
              <w:rPr>
                <w:lang w:val="en-US" w:eastAsia="zh-CN"/>
              </w:rPr>
            </w:pPr>
            <w:bookmarkStart w:id="6" w:name="_Toc146188105"/>
            <w:bookmarkStart w:id="7" w:name="_Toc156204740"/>
            <w:r w:rsidRPr="0023370A">
              <w:rPr>
                <w:lang w:val="en-US" w:eastAsia="zh-CN"/>
              </w:rPr>
              <w:t>7.3.1.1.2</w:t>
            </w:r>
            <w:r w:rsidRPr="0023370A">
              <w:rPr>
                <w:lang w:val="en-US" w:eastAsia="zh-CN"/>
              </w:rPr>
              <w:tab/>
              <w:t>Format 0_1</w:t>
            </w:r>
            <w:bookmarkEnd w:id="6"/>
            <w:bookmarkEnd w:id="7"/>
          </w:p>
          <w:p w14:paraId="2B19E280" w14:textId="77777777" w:rsidR="004727CA" w:rsidRPr="0023370A" w:rsidRDefault="004727CA" w:rsidP="004727CA">
            <w:pPr>
              <w:jc w:val="center"/>
              <w:rPr>
                <w:color w:val="FF0000"/>
                <w:lang w:val="en-US"/>
              </w:rPr>
            </w:pPr>
            <w:r w:rsidRPr="0023370A">
              <w:rPr>
                <w:color w:val="FF0000"/>
                <w:lang w:val="en-US"/>
              </w:rPr>
              <w:t>&lt;omitted text&gt;</w:t>
            </w:r>
          </w:p>
          <w:p w14:paraId="056AF170" w14:textId="20FCF10C" w:rsidR="00A40568" w:rsidRPr="0023370A" w:rsidRDefault="00A40568" w:rsidP="00A40568">
            <w:pPr>
              <w:pStyle w:val="B1"/>
              <w:rPr>
                <w:lang w:val="en-US" w:eastAsia="zh-CN"/>
              </w:rPr>
            </w:pPr>
            <w:r w:rsidRPr="0023370A">
              <w:rPr>
                <w:lang w:val="en-US" w:eastAsia="zh-CN"/>
              </w:rPr>
              <w:t>-</w:t>
            </w:r>
            <w:r w:rsidRPr="0023370A">
              <w:rPr>
                <w:lang w:val="en-US" w:eastAsia="zh-CN"/>
              </w:rPr>
              <w:tab/>
              <w:t xml:space="preserve">beta_offset indicator </w:t>
            </w:r>
            <w:r w:rsidRPr="0023370A">
              <w:rPr>
                <w:lang w:val="en-US"/>
              </w:rPr>
              <w:t xml:space="preserve">- </w:t>
            </w:r>
            <w:r w:rsidRPr="0023370A">
              <w:rPr>
                <w:lang w:val="en-US" w:eastAsia="zh-CN"/>
              </w:rPr>
              <w:t xml:space="preserve">0 if the higher layer parameter </w:t>
            </w:r>
            <w:r w:rsidRPr="0023370A">
              <w:rPr>
                <w:i/>
                <w:lang w:val="en-US"/>
              </w:rPr>
              <w:t>betaOffsets</w:t>
            </w:r>
            <w:r w:rsidRPr="0023370A">
              <w:rPr>
                <w:i/>
                <w:lang w:val="en-US" w:eastAsia="zh-CN"/>
              </w:rPr>
              <w:t xml:space="preserve"> = </w:t>
            </w:r>
            <w:r w:rsidRPr="0023370A">
              <w:rPr>
                <w:i/>
                <w:lang w:val="en-US"/>
              </w:rPr>
              <w:t>semiStatic</w:t>
            </w:r>
            <w:r w:rsidR="001A268B" w:rsidRPr="0023370A">
              <w:rPr>
                <w:lang w:val="en-US"/>
              </w:rPr>
              <w:t xml:space="preserve"> </w:t>
            </w:r>
            <w:r w:rsidR="001A268B" w:rsidRPr="0023370A">
              <w:rPr>
                <w:color w:val="00B050"/>
                <w:highlight w:val="yellow"/>
                <w:lang w:val="en-US"/>
              </w:rPr>
              <w:t xml:space="preserve">in </w:t>
            </w:r>
            <w:r w:rsidR="001A268B" w:rsidRPr="0023370A">
              <w:rPr>
                <w:i/>
                <w:color w:val="00B050"/>
                <w:highlight w:val="yellow"/>
                <w:lang w:val="en-US" w:eastAsia="zh-CN"/>
              </w:rPr>
              <w:t>uci-OnPUSCH</w:t>
            </w:r>
            <w:r w:rsidR="001A268B" w:rsidRPr="0023370A">
              <w:rPr>
                <w:color w:val="00B050"/>
                <w:highlight w:val="yellow"/>
                <w:lang w:val="en-US" w:eastAsia="zh-CN"/>
              </w:rPr>
              <w:t xml:space="preserve"> or</w:t>
            </w:r>
            <w:r w:rsidR="001A268B" w:rsidRPr="0023370A">
              <w:rPr>
                <w:i/>
                <w:color w:val="00B050"/>
                <w:highlight w:val="yellow"/>
                <w:lang w:val="en-US"/>
              </w:rPr>
              <w:t xml:space="preserve"> </w:t>
            </w:r>
            <w:r w:rsidR="001A268B" w:rsidRPr="0023370A">
              <w:rPr>
                <w:i/>
                <w:color w:val="00B050"/>
                <w:highlight w:val="yellow"/>
                <w:lang w:val="en-US" w:eastAsia="zh-CN"/>
              </w:rPr>
              <w:t>uci-OnPUSCH-ListDCI-0-1-r16</w:t>
            </w:r>
            <w:r w:rsidRPr="0023370A">
              <w:rPr>
                <w:lang w:val="en-US" w:eastAsia="zh-CN"/>
              </w:rPr>
              <w:t>; otherwise 2</w:t>
            </w:r>
            <w:r w:rsidRPr="0023370A">
              <w:rPr>
                <w:lang w:val="en-US"/>
              </w:rPr>
              <w:t xml:space="preserve"> bit</w:t>
            </w:r>
            <w:r w:rsidRPr="0023370A">
              <w:rPr>
                <w:lang w:val="en-US" w:eastAsia="zh-CN"/>
              </w:rPr>
              <w:t xml:space="preserve">s as defined by Table 9.3-3 in [5, TS 38.213]. </w:t>
            </w:r>
          </w:p>
          <w:p w14:paraId="53F654A0" w14:textId="705DC593" w:rsidR="009F1F39" w:rsidRPr="0023370A" w:rsidRDefault="004727CA" w:rsidP="00A53B32">
            <w:pPr>
              <w:jc w:val="center"/>
              <w:rPr>
                <w:color w:val="FF0000"/>
                <w:lang w:val="en-US"/>
              </w:rPr>
            </w:pPr>
            <w:r w:rsidRPr="0023370A">
              <w:rPr>
                <w:color w:val="FF0000"/>
                <w:lang w:val="en-US"/>
              </w:rPr>
              <w:t>&lt;omitted text&gt;</w:t>
            </w:r>
          </w:p>
        </w:tc>
      </w:tr>
    </w:tbl>
    <w:p w14:paraId="1C48C9CE" w14:textId="77777777" w:rsidR="00611F2C" w:rsidRDefault="00611F2C" w:rsidP="00A949E7">
      <w:pPr>
        <w:jc w:val="both"/>
        <w:rPr>
          <w:b/>
          <w:bCs/>
          <w:lang w:val="en-US"/>
        </w:rPr>
      </w:pPr>
    </w:p>
    <w:p w14:paraId="55093C3A" w14:textId="6CCAFA71" w:rsidR="004A0CAD" w:rsidRPr="00FA245F" w:rsidRDefault="004A0CAD" w:rsidP="004A0CAD">
      <w:pPr>
        <w:spacing w:after="0"/>
        <w:jc w:val="both"/>
        <w:rPr>
          <w:lang w:val="en-US"/>
        </w:rPr>
      </w:pPr>
      <w:r w:rsidRPr="0023370A">
        <w:rPr>
          <w:lang w:val="en-US"/>
        </w:rPr>
        <w:t xml:space="preserve">Based on our understanding, this requires </w:t>
      </w:r>
      <w:r w:rsidR="00A51113">
        <w:t xml:space="preserve">equivalent </w:t>
      </w:r>
      <w:r w:rsidRPr="0023370A">
        <w:rPr>
          <w:lang w:val="en-US"/>
        </w:rPr>
        <w:t xml:space="preserve">changes </w:t>
      </w:r>
      <w:r w:rsidR="00A51113">
        <w:t xml:space="preserve">also </w:t>
      </w:r>
      <w:r w:rsidRPr="0023370A">
        <w:rPr>
          <w:lang w:val="en-US"/>
        </w:rPr>
        <w:t>to</w:t>
      </w:r>
      <w:r>
        <w:rPr>
          <w:lang w:val="en-US"/>
        </w:rPr>
        <w:t xml:space="preserve"> </w:t>
      </w:r>
      <w:r w:rsidRPr="0023370A">
        <w:rPr>
          <w:lang w:val="en-US"/>
        </w:rPr>
        <w:t>38.213</w:t>
      </w:r>
      <w:r>
        <w:rPr>
          <w:lang w:val="en-US"/>
        </w:rPr>
        <w:t>, namely</w:t>
      </w:r>
    </w:p>
    <w:p w14:paraId="5E585BA1" w14:textId="77777777" w:rsidR="004A0CAD" w:rsidRPr="0023370A" w:rsidRDefault="004A0CAD" w:rsidP="004A0CAD">
      <w:pPr>
        <w:pStyle w:val="ListParagraph"/>
        <w:numPr>
          <w:ilvl w:val="0"/>
          <w:numId w:val="8"/>
        </w:numPr>
        <w:jc w:val="both"/>
        <w:rPr>
          <w:sz w:val="20"/>
          <w:szCs w:val="20"/>
          <w:lang w:val="en-US"/>
        </w:rPr>
      </w:pPr>
      <w:r w:rsidRPr="0023370A">
        <w:rPr>
          <w:sz w:val="20"/>
          <w:szCs w:val="20"/>
          <w:lang w:val="en-US"/>
        </w:rPr>
        <w:t xml:space="preserve">the same handling for 0_1 &amp; 0_3 for all parameters below </w:t>
      </w:r>
      <w:r w:rsidRPr="0023370A">
        <w:rPr>
          <w:i/>
          <w:sz w:val="20"/>
          <w:szCs w:val="20"/>
          <w:lang w:val="en-US"/>
        </w:rPr>
        <w:t>UCI-OnPUSCH-ListDCI-0-1-r16</w:t>
      </w:r>
      <w:r w:rsidRPr="0023370A">
        <w:rPr>
          <w:sz w:val="20"/>
          <w:szCs w:val="20"/>
          <w:lang w:val="en-US"/>
        </w:rPr>
        <w:t xml:space="preserve">, i.e. </w:t>
      </w:r>
      <w:r w:rsidRPr="0023370A">
        <w:rPr>
          <w:i/>
          <w:sz w:val="20"/>
          <w:szCs w:val="20"/>
          <w:lang w:val="en-US"/>
        </w:rPr>
        <w:t xml:space="preserve">UCI-OnPUSCH, betaOffsets, Betaoffsets, dynamic, semiStatic, scaling </w:t>
      </w:r>
      <w:r w:rsidRPr="0023370A">
        <w:rPr>
          <w:sz w:val="20"/>
          <w:szCs w:val="20"/>
          <w:lang w:val="en-US"/>
        </w:rPr>
        <w:t>requires some corrections</w:t>
      </w:r>
    </w:p>
    <w:p w14:paraId="7EC0122A" w14:textId="77777777" w:rsidR="004A0CAD" w:rsidRDefault="004A0CAD" w:rsidP="004A0CAD">
      <w:pPr>
        <w:pStyle w:val="ListParagraph"/>
        <w:numPr>
          <w:ilvl w:val="0"/>
          <w:numId w:val="8"/>
        </w:numPr>
        <w:jc w:val="both"/>
        <w:rPr>
          <w:sz w:val="20"/>
          <w:szCs w:val="20"/>
          <w:lang w:val="en-US"/>
        </w:rPr>
      </w:pPr>
      <w:r w:rsidRPr="0023370A">
        <w:rPr>
          <w:sz w:val="20"/>
          <w:szCs w:val="20"/>
          <w:lang w:val="en-US"/>
        </w:rPr>
        <w:t xml:space="preserve">Distinguishing between 0_1(/0_0) and 0_3 needs to be done on higher levels </w:t>
      </w:r>
      <w:r w:rsidRPr="0023370A">
        <w:rPr>
          <w:i/>
          <w:sz w:val="20"/>
          <w:szCs w:val="20"/>
          <w:lang w:val="en-US"/>
        </w:rPr>
        <w:t>uci-OnPUSCH, uci-OnPUSCH-ListDCI-0-1-r16 and uci-OnPUSCH-ListDCI-0-3-r18</w:t>
      </w:r>
      <w:r w:rsidRPr="0023370A">
        <w:rPr>
          <w:sz w:val="20"/>
          <w:szCs w:val="20"/>
          <w:lang w:val="en-US"/>
        </w:rPr>
        <w:t xml:space="preserve">. </w:t>
      </w:r>
    </w:p>
    <w:p w14:paraId="2985DDEE" w14:textId="31133B5D" w:rsidR="004A0CAD" w:rsidRDefault="004A0CAD" w:rsidP="004A0CAD">
      <w:pPr>
        <w:jc w:val="both"/>
        <w:rPr>
          <w:lang w:val="en-US"/>
        </w:rPr>
      </w:pPr>
      <w:r>
        <w:rPr>
          <w:lang w:val="en-US"/>
        </w:rPr>
        <w:t xml:space="preserve">which we included in our TP in Proposal </w:t>
      </w:r>
      <w:r w:rsidR="00A51113">
        <w:t>5</w:t>
      </w:r>
      <w:r>
        <w:rPr>
          <w:lang w:val="en-US"/>
        </w:rPr>
        <w:t xml:space="preserve"> below. </w:t>
      </w:r>
    </w:p>
    <w:p w14:paraId="0F9FB2EE" w14:textId="77777777" w:rsidR="004A0CAD" w:rsidRPr="00285800" w:rsidRDefault="004A0CAD" w:rsidP="004A0CAD">
      <w:pPr>
        <w:jc w:val="both"/>
        <w:rPr>
          <w:lang w:val="en-US"/>
        </w:rPr>
      </w:pPr>
    </w:p>
    <w:p w14:paraId="7CA0022A" w14:textId="2B3EDC3E" w:rsidR="004A0CAD" w:rsidRPr="0023370A" w:rsidRDefault="004A0CAD" w:rsidP="004A0CAD">
      <w:pPr>
        <w:jc w:val="both"/>
        <w:rPr>
          <w:b/>
          <w:bCs/>
          <w:lang w:val="en-US"/>
        </w:rPr>
      </w:pPr>
      <w:r w:rsidRPr="0023370A">
        <w:rPr>
          <w:b/>
          <w:lang w:val="en-US"/>
        </w:rPr>
        <w:t xml:space="preserve">Proposal </w:t>
      </w:r>
      <w:r w:rsidR="00A51113">
        <w:rPr>
          <w:b/>
        </w:rPr>
        <w:t>5</w:t>
      </w:r>
      <w:r w:rsidRPr="0023370A">
        <w:rPr>
          <w:b/>
          <w:lang w:val="en-US"/>
        </w:rPr>
        <w:t xml:space="preserve">: Adopt </w:t>
      </w:r>
      <w:r w:rsidRPr="0023370A">
        <w:rPr>
          <w:b/>
          <w:bCs/>
          <w:lang w:val="en-US"/>
        </w:rPr>
        <w:t xml:space="preserve">the following TP to </w:t>
      </w:r>
      <w:r w:rsidRPr="0023370A">
        <w:rPr>
          <w:b/>
          <w:lang w:val="en-US"/>
        </w:rPr>
        <w:t xml:space="preserve">38.213 </w:t>
      </w:r>
      <w:r w:rsidRPr="0023370A">
        <w:rPr>
          <w:b/>
          <w:bCs/>
          <w:lang w:val="en-US"/>
        </w:rPr>
        <w:t>clause</w:t>
      </w:r>
      <w:r w:rsidRPr="0023370A">
        <w:rPr>
          <w:b/>
          <w:lang w:val="en-US"/>
        </w:rPr>
        <w:t>s 9.1 &amp; 9.3</w:t>
      </w:r>
      <w:r w:rsidRPr="0023370A">
        <w:rPr>
          <w:b/>
          <w:bCs/>
          <w:lang w:val="en-US"/>
        </w:rPr>
        <w:t xml:space="preserve"> to </w:t>
      </w:r>
      <w:r w:rsidRPr="0023370A">
        <w:rPr>
          <w:b/>
          <w:lang w:val="en-US"/>
        </w:rPr>
        <w:t xml:space="preserve">include the separate UCI multiplexing parameters in </w:t>
      </w:r>
      <w:r w:rsidRPr="0023370A">
        <w:rPr>
          <w:b/>
          <w:i/>
          <w:lang w:val="en-US" w:eastAsia="zh-CN"/>
        </w:rPr>
        <w:t>uci-OnPUSCH</w:t>
      </w:r>
      <w:r w:rsidRPr="0023370A">
        <w:rPr>
          <w:b/>
          <w:i/>
          <w:lang w:val="en-US"/>
        </w:rPr>
        <w:t xml:space="preserve"> or </w:t>
      </w:r>
      <w:r w:rsidRPr="0023370A">
        <w:rPr>
          <w:b/>
          <w:i/>
          <w:lang w:val="en-US" w:eastAsia="zh-CN"/>
        </w:rPr>
        <w:t>uci-OnPUSCH-ListDCI-0-</w:t>
      </w:r>
      <w:r w:rsidRPr="0023370A">
        <w:rPr>
          <w:b/>
          <w:i/>
          <w:lang w:val="en-US"/>
        </w:rPr>
        <w:t>1</w:t>
      </w:r>
      <w:r w:rsidRPr="0023370A">
        <w:rPr>
          <w:b/>
          <w:i/>
          <w:lang w:val="en-US" w:eastAsia="zh-CN"/>
        </w:rPr>
        <w:t>-r1</w:t>
      </w:r>
      <w:r w:rsidRPr="0023370A">
        <w:rPr>
          <w:b/>
          <w:i/>
          <w:lang w:val="en-US"/>
        </w:rPr>
        <w:t xml:space="preserve">6 </w:t>
      </w:r>
      <w:r w:rsidRPr="0023370A">
        <w:rPr>
          <w:b/>
          <w:lang w:val="en-US"/>
        </w:rPr>
        <w:t xml:space="preserve">for DCI format 0_0/0_1 and </w:t>
      </w:r>
      <w:r w:rsidRPr="0023370A">
        <w:rPr>
          <w:b/>
          <w:i/>
          <w:lang w:val="en-US" w:eastAsia="zh-CN"/>
        </w:rPr>
        <w:t>uci-OnPUSCH-ListDCI-0-</w:t>
      </w:r>
      <w:r w:rsidRPr="0023370A">
        <w:rPr>
          <w:b/>
          <w:i/>
          <w:lang w:val="en-US"/>
        </w:rPr>
        <w:t>3</w:t>
      </w:r>
      <w:r w:rsidRPr="0023370A">
        <w:rPr>
          <w:b/>
          <w:i/>
          <w:lang w:val="en-US" w:eastAsia="zh-CN"/>
        </w:rPr>
        <w:t>-r1</w:t>
      </w:r>
      <w:r w:rsidRPr="0023370A">
        <w:rPr>
          <w:b/>
          <w:i/>
          <w:lang w:val="en-US"/>
        </w:rPr>
        <w:t>8</w:t>
      </w:r>
      <w:r w:rsidRPr="0023370A">
        <w:rPr>
          <w:b/>
          <w:lang w:val="en-US"/>
        </w:rPr>
        <w:t xml:space="preserve"> for DCI format 0_3:</w:t>
      </w:r>
      <w:r w:rsidRPr="0023370A">
        <w:rPr>
          <w:b/>
          <w:bCs/>
          <w:lang w:val="en-US"/>
        </w:rPr>
        <w:t xml:space="preserve"> </w:t>
      </w:r>
    </w:p>
    <w:tbl>
      <w:tblPr>
        <w:tblStyle w:val="TableGrid"/>
        <w:tblW w:w="0" w:type="auto"/>
        <w:tblInd w:w="279" w:type="dxa"/>
        <w:tblLook w:val="04A0" w:firstRow="1" w:lastRow="0" w:firstColumn="1" w:lastColumn="0" w:noHBand="0" w:noVBand="1"/>
      </w:tblPr>
      <w:tblGrid>
        <w:gridCol w:w="9350"/>
      </w:tblGrid>
      <w:tr w:rsidR="004A0CAD" w:rsidRPr="0023370A" w14:paraId="4E03720D" w14:textId="77777777">
        <w:tc>
          <w:tcPr>
            <w:tcW w:w="9350" w:type="dxa"/>
          </w:tcPr>
          <w:p w14:paraId="217FFDD2" w14:textId="77777777" w:rsidR="004A0CAD" w:rsidRPr="00DF7442" w:rsidRDefault="004A0CAD">
            <w:pPr>
              <w:keepNext/>
              <w:keepLines/>
              <w:tabs>
                <w:tab w:val="num" w:pos="992"/>
              </w:tabs>
              <w:overflowPunct/>
              <w:autoSpaceDE/>
              <w:autoSpaceDN/>
              <w:adjustRightInd/>
              <w:spacing w:before="180"/>
              <w:ind w:left="1136" w:hanging="1136"/>
              <w:textAlignment w:val="auto"/>
              <w:outlineLvl w:val="1"/>
              <w:rPr>
                <w:rFonts w:ascii="Arial" w:hAnsi="Arial"/>
                <w:sz w:val="32"/>
              </w:rPr>
            </w:pPr>
            <w:bookmarkStart w:id="8" w:name="_Toc12021467"/>
            <w:bookmarkStart w:id="9" w:name="_Toc20311579"/>
            <w:bookmarkStart w:id="10" w:name="_Toc26719404"/>
            <w:bookmarkStart w:id="11" w:name="_Toc29894837"/>
            <w:bookmarkStart w:id="12" w:name="_Toc29899136"/>
            <w:bookmarkStart w:id="13" w:name="_Toc29899554"/>
            <w:bookmarkStart w:id="14" w:name="_Toc29917291"/>
            <w:bookmarkStart w:id="15" w:name="_Toc36498165"/>
            <w:bookmarkStart w:id="16" w:name="_Toc45699191"/>
            <w:bookmarkStart w:id="17" w:name="_Toc161999117"/>
            <w:r w:rsidRPr="00DF7442">
              <w:rPr>
                <w:rFonts w:ascii="Arial" w:hAnsi="Arial"/>
                <w:sz w:val="32"/>
              </w:rPr>
              <w:lastRenderedPageBreak/>
              <w:t>9.1</w:t>
            </w:r>
            <w:r w:rsidRPr="00DF7442">
              <w:rPr>
                <w:rFonts w:ascii="Arial" w:hAnsi="Arial" w:hint="eastAsia"/>
                <w:sz w:val="32"/>
              </w:rPr>
              <w:tab/>
            </w:r>
            <w:r w:rsidRPr="00DF7442">
              <w:rPr>
                <w:rFonts w:ascii="Arial" w:hAnsi="Arial"/>
                <w:sz w:val="32"/>
              </w:rPr>
              <w:t>HARQ-ACK codebook determination</w:t>
            </w:r>
            <w:bookmarkEnd w:id="8"/>
            <w:bookmarkEnd w:id="9"/>
            <w:bookmarkEnd w:id="10"/>
            <w:bookmarkEnd w:id="11"/>
            <w:bookmarkEnd w:id="12"/>
            <w:bookmarkEnd w:id="13"/>
            <w:bookmarkEnd w:id="14"/>
            <w:bookmarkEnd w:id="15"/>
            <w:bookmarkEnd w:id="16"/>
            <w:bookmarkEnd w:id="17"/>
          </w:p>
          <w:p w14:paraId="46391ECE" w14:textId="77777777" w:rsidR="004A0CAD" w:rsidRPr="00DF7442" w:rsidRDefault="004A0CAD">
            <w:pPr>
              <w:overflowPunct/>
              <w:autoSpaceDE/>
              <w:autoSpaceDN/>
              <w:adjustRightInd/>
              <w:textAlignment w:val="auto"/>
            </w:pPr>
            <w:r w:rsidRPr="00DF7442">
              <w:t xml:space="preserve">If a UE is provided </w:t>
            </w:r>
            <w:r w:rsidRPr="00DF7442">
              <w:rPr>
                <w:i/>
                <w:iCs/>
              </w:rPr>
              <w:t>pdsch-HARQ-ACK-Codebook</w:t>
            </w:r>
            <w:r w:rsidRPr="00DF7442">
              <w:rPr>
                <w:i/>
              </w:rPr>
              <w:t>List</w:t>
            </w:r>
            <w:r w:rsidRPr="00DF7442">
              <w:rPr>
                <w:iCs/>
              </w:rPr>
              <w:t xml:space="preserve">, </w:t>
            </w:r>
            <w:r w:rsidRPr="00DF7442">
              <w:t xml:space="preserve">the UE can be indicated by </w:t>
            </w:r>
            <w:r w:rsidRPr="00DF7442">
              <w:rPr>
                <w:i/>
                <w:iCs/>
              </w:rPr>
              <w:t>pdsch-HARQ-ACK-CodebookList</w:t>
            </w:r>
            <w:r w:rsidRPr="00DF7442">
              <w:t xml:space="preserve"> to generate one or two HARQ-ACK codebooks. </w:t>
            </w:r>
            <w:r w:rsidRPr="00DF7442">
              <w:rPr>
                <w:lang w:eastAsia="zh-CN"/>
              </w:rPr>
              <w:t xml:space="preserve">If the UE is indicated to generate one HARQ-ACK codebook, the HARQ-ACK codebook is associated with a PUCCH of priority index 0. </w:t>
            </w:r>
            <w:r w:rsidRPr="00DF7442">
              <w:t xml:space="preserve">If a UE is provided </w:t>
            </w:r>
            <w:r w:rsidRPr="00DF7442">
              <w:rPr>
                <w:i/>
                <w:iCs/>
              </w:rPr>
              <w:t>pdsch-HARQ-ACK-CodebookList</w:t>
            </w:r>
            <w:r w:rsidRPr="00DF7442">
              <w:t xml:space="preserve">, the UE multiplexes in a same HARQ-ACK codebook only HARQ-ACK information associated with a same priority index. </w:t>
            </w:r>
            <w:r w:rsidRPr="00DF7442">
              <w:rPr>
                <w:lang w:eastAsia="zh-CN"/>
              </w:rPr>
              <w:t>If the UE is indicated to generate two HARQ-ACK codebooks</w:t>
            </w:r>
          </w:p>
          <w:p w14:paraId="185FA38C" w14:textId="77777777" w:rsidR="004A0CAD" w:rsidRPr="00DF7442" w:rsidRDefault="004A0CAD">
            <w:pPr>
              <w:overflowPunct/>
              <w:autoSpaceDE/>
              <w:autoSpaceDN/>
              <w:adjustRightInd/>
              <w:ind w:left="568" w:hanging="284"/>
              <w:textAlignment w:val="auto"/>
            </w:pPr>
            <w:r w:rsidRPr="00DF7442">
              <w:rPr>
                <w:lang w:val="x-none"/>
              </w:rPr>
              <w:t>-</w:t>
            </w:r>
            <w:r w:rsidRPr="00DF7442">
              <w:rPr>
                <w:lang w:val="x-none"/>
              </w:rPr>
              <w:tab/>
            </w:r>
            <w:r w:rsidRPr="00DF7442">
              <w:t>a first HARQ-ACK codebook is associated with a PUCCH of priority index 0 and a second HARQ-ACK codebook is associated with a PUCCH of priority index 1</w:t>
            </w:r>
          </w:p>
          <w:p w14:paraId="2811FC1D" w14:textId="77777777" w:rsidR="004A0CAD" w:rsidRPr="00DF7442" w:rsidRDefault="004A0CAD">
            <w:pPr>
              <w:overflowPunct/>
              <w:autoSpaceDE/>
              <w:autoSpaceDN/>
              <w:adjustRightInd/>
              <w:ind w:left="568" w:hanging="284"/>
              <w:textAlignment w:val="auto"/>
            </w:pPr>
            <w:r w:rsidRPr="00DF7442">
              <w:rPr>
                <w:lang w:val="x-none"/>
              </w:rPr>
              <w:t>-</w:t>
            </w:r>
            <w:r w:rsidRPr="00DF7442">
              <w:rPr>
                <w:lang w:val="x-none"/>
              </w:rPr>
              <w:tab/>
            </w:r>
            <w:r w:rsidRPr="00DF7442">
              <w:t>the UE is provided first and second for each of {</w:t>
            </w:r>
            <w:r w:rsidRPr="00DF7442">
              <w:rPr>
                <w:i/>
                <w:iCs/>
              </w:rPr>
              <w:t>PUCCH-Config</w:t>
            </w:r>
            <w:r w:rsidRPr="00DF7442">
              <w:t xml:space="preserve">, </w:t>
            </w:r>
            <w:r w:rsidRPr="00DF7442">
              <w:rPr>
                <w:i/>
                <w:iCs/>
              </w:rPr>
              <w:t>UCI-OnPUSCH</w:t>
            </w:r>
            <w:r w:rsidRPr="00DF7442">
              <w:t xml:space="preserve">, </w:t>
            </w:r>
            <w:r w:rsidRPr="00DF7442">
              <w:rPr>
                <w:i/>
                <w:iCs/>
              </w:rPr>
              <w:t>PDSCH</w:t>
            </w:r>
            <w:r w:rsidRPr="00DF7442">
              <w:t>-</w:t>
            </w:r>
            <w:r w:rsidRPr="00DF7442">
              <w:rPr>
                <w:i/>
                <w:iCs/>
              </w:rPr>
              <w:t>codeBlockGroupTransmission</w:t>
            </w:r>
            <w:r w:rsidRPr="00DF7442">
              <w:t>} by {</w:t>
            </w:r>
            <w:r w:rsidRPr="00DF7442">
              <w:rPr>
                <w:i/>
                <w:iCs/>
              </w:rPr>
              <w:t>PUCCH-ConfigurationList</w:t>
            </w:r>
            <w:r w:rsidRPr="00DF7442">
              <w:t xml:space="preserve">, </w:t>
            </w:r>
            <w:r w:rsidRPr="0023370A">
              <w:rPr>
                <w:i/>
                <w:iCs/>
                <w:strike/>
                <w:color w:val="00B050"/>
                <w:highlight w:val="yellow"/>
                <w:lang w:val="en-US"/>
              </w:rPr>
              <w:t>UCI</w:t>
            </w:r>
            <w:r w:rsidRPr="0023370A">
              <w:rPr>
                <w:i/>
                <w:color w:val="00B050"/>
                <w:highlight w:val="yellow"/>
                <w:lang w:val="en-US"/>
              </w:rPr>
              <w:t>uci</w:t>
            </w:r>
            <w:r w:rsidRPr="00DF7442">
              <w:rPr>
                <w:i/>
                <w:iCs/>
              </w:rPr>
              <w:t>-OnPUSCH-ListDCI-0-1</w:t>
            </w:r>
            <w:r w:rsidRPr="00DF7442">
              <w:t xml:space="preserve">, </w:t>
            </w:r>
            <w:r w:rsidRPr="00DF7442">
              <w:rPr>
                <w:i/>
                <w:iCs/>
              </w:rPr>
              <w:t>PDSCH-CodeBlockGroupTransmissionList</w:t>
            </w:r>
            <w:r w:rsidRPr="00DF7442">
              <w:t>}</w:t>
            </w:r>
            <w:r w:rsidRPr="0023370A">
              <w:rPr>
                <w:color w:val="00B050"/>
                <w:highlight w:val="yellow"/>
                <w:lang w:val="en-US"/>
              </w:rPr>
              <w:t>,</w:t>
            </w:r>
            <w:r w:rsidRPr="0023370A">
              <w:rPr>
                <w:strike/>
                <w:color w:val="00B050"/>
                <w:highlight w:val="yellow"/>
                <w:lang w:val="en-US"/>
              </w:rPr>
              <w:t xml:space="preserve"> or</w:t>
            </w:r>
            <w:r w:rsidRPr="00DF7442">
              <w:t xml:space="preserve"> {</w:t>
            </w:r>
            <w:r w:rsidRPr="00DF7442">
              <w:rPr>
                <w:i/>
                <w:iCs/>
              </w:rPr>
              <w:t>PUCCH-ConfigurationList</w:t>
            </w:r>
            <w:r w:rsidRPr="00DF7442">
              <w:t xml:space="preserve">, </w:t>
            </w:r>
            <w:r w:rsidRPr="0023370A">
              <w:rPr>
                <w:i/>
                <w:iCs/>
                <w:strike/>
                <w:color w:val="00B050"/>
                <w:highlight w:val="yellow"/>
                <w:lang w:val="en-US"/>
              </w:rPr>
              <w:t>UCI</w:t>
            </w:r>
            <w:r w:rsidRPr="0023370A">
              <w:rPr>
                <w:i/>
                <w:color w:val="00B050"/>
                <w:highlight w:val="yellow"/>
                <w:lang w:val="en-US"/>
              </w:rPr>
              <w:t>uci</w:t>
            </w:r>
            <w:r w:rsidRPr="00DF7442">
              <w:rPr>
                <w:i/>
                <w:iCs/>
              </w:rPr>
              <w:t>-OnPUSCH-ListDCI-0-2</w:t>
            </w:r>
            <w:r w:rsidRPr="00DF7442">
              <w:t xml:space="preserve">, </w:t>
            </w:r>
            <w:r w:rsidRPr="00DF7442">
              <w:rPr>
                <w:i/>
                <w:iCs/>
              </w:rPr>
              <w:t>PDSCH-CodeBlockGroupTransmissionList</w:t>
            </w:r>
            <w:r w:rsidRPr="00DF7442">
              <w:t>}</w:t>
            </w:r>
            <w:r>
              <w:rPr>
                <w:lang w:val="en-US"/>
              </w:rPr>
              <w:t xml:space="preserve"> </w:t>
            </w:r>
            <w:r w:rsidRPr="0023370A">
              <w:rPr>
                <w:color w:val="00B050"/>
                <w:highlight w:val="yellow"/>
                <w:u w:val="single"/>
                <w:lang w:val="en-US"/>
              </w:rPr>
              <w:t>or {</w:t>
            </w:r>
            <w:r w:rsidRPr="0023370A">
              <w:rPr>
                <w:i/>
                <w:iCs/>
                <w:color w:val="00B050"/>
                <w:highlight w:val="yellow"/>
                <w:u w:val="single"/>
                <w:lang w:val="en-US"/>
              </w:rPr>
              <w:t>PUCCH-ConfigurationList</w:t>
            </w:r>
            <w:r w:rsidRPr="0023370A">
              <w:rPr>
                <w:color w:val="00B050"/>
                <w:highlight w:val="yellow"/>
                <w:u w:val="single"/>
                <w:lang w:val="en-US"/>
              </w:rPr>
              <w:t xml:space="preserve">, </w:t>
            </w:r>
            <w:r w:rsidRPr="0023370A">
              <w:rPr>
                <w:i/>
                <w:color w:val="00B050"/>
                <w:highlight w:val="yellow"/>
                <w:u w:val="single"/>
                <w:lang w:val="en-US"/>
              </w:rPr>
              <w:t>uci</w:t>
            </w:r>
            <w:r w:rsidRPr="0023370A">
              <w:rPr>
                <w:i/>
                <w:iCs/>
                <w:color w:val="00B050"/>
                <w:highlight w:val="yellow"/>
                <w:u w:val="single"/>
                <w:lang w:val="en-US"/>
              </w:rPr>
              <w:t>-OnPUSCH-ListDCI-0-</w:t>
            </w:r>
            <w:r w:rsidRPr="0023370A">
              <w:rPr>
                <w:i/>
                <w:color w:val="00B050"/>
                <w:highlight w:val="yellow"/>
                <w:u w:val="single"/>
                <w:lang w:val="en-US"/>
              </w:rPr>
              <w:t>3</w:t>
            </w:r>
            <w:r w:rsidRPr="0023370A">
              <w:rPr>
                <w:color w:val="00B050"/>
                <w:highlight w:val="yellow"/>
                <w:u w:val="single"/>
                <w:lang w:val="en-US"/>
              </w:rPr>
              <w:t xml:space="preserve">, </w:t>
            </w:r>
            <w:r w:rsidRPr="0023370A">
              <w:rPr>
                <w:i/>
                <w:iCs/>
                <w:color w:val="00B050"/>
                <w:highlight w:val="yellow"/>
                <w:u w:val="single"/>
                <w:lang w:val="en-US"/>
              </w:rPr>
              <w:t>PDSCH-CodeBlockGroupTransmissionList</w:t>
            </w:r>
            <w:r w:rsidRPr="0023370A">
              <w:rPr>
                <w:color w:val="00B050"/>
                <w:highlight w:val="yellow"/>
                <w:u w:val="single"/>
                <w:lang w:val="en-US"/>
              </w:rPr>
              <w:t>}</w:t>
            </w:r>
            <w:r w:rsidRPr="00DF7442">
              <w:t>, respectively, for use with the first and second HARQ-ACK codebooks, respectively</w:t>
            </w:r>
          </w:p>
          <w:p w14:paraId="5501BE99" w14:textId="77777777" w:rsidR="004A0CAD" w:rsidRPr="0023370A" w:rsidRDefault="004A0CAD">
            <w:pPr>
              <w:jc w:val="center"/>
              <w:rPr>
                <w:color w:val="FF0000"/>
                <w:lang w:val="en-US"/>
              </w:rPr>
            </w:pPr>
            <w:r w:rsidRPr="0023370A">
              <w:rPr>
                <w:color w:val="FF0000"/>
                <w:lang w:val="en-US"/>
              </w:rPr>
              <w:t>&lt;omitted text&gt;</w:t>
            </w:r>
          </w:p>
          <w:p w14:paraId="3EF9DA29" w14:textId="77777777" w:rsidR="004A0CAD" w:rsidRPr="0023370A" w:rsidRDefault="004A0CAD">
            <w:pPr>
              <w:pStyle w:val="Heading2"/>
              <w:numPr>
                <w:ilvl w:val="0"/>
                <w:numId w:val="0"/>
              </w:numPr>
              <w:rPr>
                <w:szCs w:val="32"/>
                <w:lang w:val="en-US"/>
              </w:rPr>
            </w:pPr>
            <w:r w:rsidRPr="0023370A">
              <w:rPr>
                <w:lang w:val="en-US"/>
              </w:rPr>
              <w:t>9.3</w:t>
            </w:r>
            <w:r w:rsidRPr="0023370A">
              <w:rPr>
                <w:lang w:val="en-US"/>
              </w:rPr>
              <w:tab/>
            </w:r>
            <w:r w:rsidRPr="0023370A">
              <w:rPr>
                <w:szCs w:val="32"/>
                <w:lang w:val="en-US"/>
              </w:rPr>
              <w:t>UCI reporting in physical uplink shared channel</w:t>
            </w:r>
          </w:p>
          <w:p w14:paraId="123323ED" w14:textId="77777777" w:rsidR="004A0CAD" w:rsidRPr="0023370A" w:rsidRDefault="004A0CAD">
            <w:pPr>
              <w:rPr>
                <w:color w:val="00B050"/>
                <w:u w:val="single"/>
                <w:lang w:val="en-US"/>
              </w:rPr>
            </w:pPr>
            <w:r w:rsidRPr="0023370A">
              <w:rPr>
                <w:color w:val="00B050"/>
                <w:highlight w:val="yellow"/>
                <w:u w:val="single"/>
                <w:lang w:val="en-US"/>
              </w:rPr>
              <w:t xml:space="preserve">In the remaining of this clause, the applicable parameters in </w:t>
            </w:r>
            <w:r w:rsidRPr="0023370A">
              <w:rPr>
                <w:i/>
                <w:iCs/>
                <w:color w:val="00B050"/>
                <w:highlight w:val="yellow"/>
                <w:u w:val="single"/>
                <w:lang w:val="en-US"/>
              </w:rPr>
              <w:t>UCI-OnPUSCH</w:t>
            </w:r>
            <w:r w:rsidRPr="0023370A">
              <w:rPr>
                <w:color w:val="00B050"/>
                <w:highlight w:val="yellow"/>
                <w:u w:val="single"/>
                <w:lang w:val="en-US"/>
              </w:rPr>
              <w:t xml:space="preserve"> for PUSCH scheduled by DCI format 0_0 or 0_1 are provided by either by </w:t>
            </w:r>
            <w:r w:rsidRPr="0023370A">
              <w:rPr>
                <w:i/>
                <w:color w:val="00B050"/>
                <w:highlight w:val="yellow"/>
                <w:u w:val="single"/>
                <w:lang w:val="en-US" w:eastAsia="zh-CN"/>
              </w:rPr>
              <w:t>uci-OnPUSCH</w:t>
            </w:r>
            <w:r w:rsidRPr="0023370A">
              <w:rPr>
                <w:color w:val="00B050"/>
                <w:highlight w:val="yellow"/>
                <w:u w:val="single"/>
                <w:lang w:val="en-US" w:eastAsia="zh-CN"/>
              </w:rPr>
              <w:t xml:space="preserve"> or </w:t>
            </w:r>
            <w:r w:rsidRPr="0023370A">
              <w:rPr>
                <w:i/>
                <w:color w:val="00B050"/>
                <w:highlight w:val="yellow"/>
                <w:u w:val="single"/>
                <w:lang w:val="en-US" w:eastAsia="zh-CN"/>
              </w:rPr>
              <w:t>uci-OnPUSCH-ListDCI-0-</w:t>
            </w:r>
            <w:r w:rsidRPr="0023370A">
              <w:rPr>
                <w:i/>
                <w:color w:val="00B050"/>
                <w:highlight w:val="yellow"/>
                <w:u w:val="single"/>
                <w:lang w:val="en-US"/>
              </w:rPr>
              <w:t>1</w:t>
            </w:r>
            <w:r w:rsidRPr="0023370A">
              <w:rPr>
                <w:i/>
                <w:color w:val="00B050"/>
                <w:highlight w:val="yellow"/>
                <w:u w:val="single"/>
                <w:lang w:val="en-US" w:eastAsia="zh-CN"/>
              </w:rPr>
              <w:t>-r1</w:t>
            </w:r>
            <w:r w:rsidRPr="0023370A">
              <w:rPr>
                <w:i/>
                <w:color w:val="00B050"/>
                <w:highlight w:val="yellow"/>
                <w:u w:val="single"/>
                <w:lang w:val="en-US"/>
              </w:rPr>
              <w:t xml:space="preserve">6 </w:t>
            </w:r>
            <w:r w:rsidRPr="0023370A">
              <w:rPr>
                <w:color w:val="00B050"/>
                <w:highlight w:val="yellow"/>
                <w:u w:val="single"/>
                <w:lang w:val="en-US"/>
              </w:rPr>
              <w:t xml:space="preserve">and for PUSCH scheduled by DCI format 0_3 by </w:t>
            </w:r>
            <w:r w:rsidRPr="0023370A">
              <w:rPr>
                <w:i/>
                <w:color w:val="00B050"/>
                <w:highlight w:val="yellow"/>
                <w:u w:val="single"/>
                <w:lang w:val="en-US" w:eastAsia="zh-CN"/>
              </w:rPr>
              <w:t>uci-OnPUSCH-ListDCI-0-</w:t>
            </w:r>
            <w:r w:rsidRPr="0023370A">
              <w:rPr>
                <w:i/>
                <w:color w:val="00B050"/>
                <w:highlight w:val="yellow"/>
                <w:u w:val="single"/>
                <w:lang w:val="en-US"/>
              </w:rPr>
              <w:t>3</w:t>
            </w:r>
            <w:r w:rsidRPr="0023370A">
              <w:rPr>
                <w:i/>
                <w:color w:val="00B050"/>
                <w:highlight w:val="yellow"/>
                <w:u w:val="single"/>
                <w:lang w:val="en-US" w:eastAsia="zh-CN"/>
              </w:rPr>
              <w:t>-r1</w:t>
            </w:r>
            <w:r w:rsidRPr="0023370A">
              <w:rPr>
                <w:i/>
                <w:color w:val="00B050"/>
                <w:highlight w:val="yellow"/>
                <w:u w:val="single"/>
                <w:lang w:val="en-US"/>
              </w:rPr>
              <w:t>8</w:t>
            </w:r>
            <w:r w:rsidRPr="0023370A">
              <w:rPr>
                <w:color w:val="00B050"/>
                <w:highlight w:val="yellow"/>
                <w:u w:val="single"/>
                <w:lang w:val="en-US"/>
              </w:rPr>
              <w:t>, respectively.</w:t>
            </w:r>
            <w:r w:rsidRPr="0023370A">
              <w:rPr>
                <w:color w:val="00B050"/>
                <w:u w:val="single"/>
                <w:lang w:val="en-US"/>
              </w:rPr>
              <w:t xml:space="preserve"> </w:t>
            </w:r>
          </w:p>
          <w:p w14:paraId="4EF5E415" w14:textId="77777777" w:rsidR="004A0CAD" w:rsidRPr="00802A19" w:rsidRDefault="004A0CAD">
            <w:pPr>
              <w:overflowPunct/>
              <w:autoSpaceDE/>
              <w:autoSpaceDN/>
              <w:adjustRightInd/>
              <w:textAlignment w:val="auto"/>
            </w:pPr>
            <w:r w:rsidRPr="00802A19">
              <w:t xml:space="preserve">Offset values are defined for a UE to determine </w:t>
            </w:r>
            <w:proofErr w:type="gramStart"/>
            <w:r w:rsidRPr="00802A19">
              <w:t>a number of</w:t>
            </w:r>
            <w:proofErr w:type="gramEnd"/>
            <w:r w:rsidRPr="00802A19">
              <w:t xml:space="preserve"> resources for multiplexing HARQ-ACK information and for multiplexing CSI</w:t>
            </w:r>
            <w:r w:rsidRPr="00802A19">
              <w:rPr>
                <w:lang w:eastAsia="zh-CN"/>
              </w:rPr>
              <w:t xml:space="preserve"> reports</w:t>
            </w:r>
            <w:r w:rsidRPr="00802A19">
              <w:t xml:space="preserve"> in a PUSCH. Offset values are also defined for multiplexing CG-UCI or UTO-UCI [5, TS 38.212] in a CG-PUSCH. The offset values are signalled to a UE either by a DCI format scheduling the PUSCH transmission or by higher layers.</w:t>
            </w:r>
          </w:p>
          <w:p w14:paraId="4A3BE12E" w14:textId="77777777" w:rsidR="004A0CAD" w:rsidRPr="002B0F15" w:rsidRDefault="004A0CAD">
            <w:pPr>
              <w:jc w:val="center"/>
              <w:rPr>
                <w:color w:val="FF0000"/>
                <w:lang w:val="en-US"/>
              </w:rPr>
            </w:pPr>
            <w:r w:rsidRPr="0023370A">
              <w:rPr>
                <w:color w:val="FF0000"/>
                <w:lang w:val="en-US"/>
              </w:rPr>
              <w:t>&lt;omitted text&gt;</w:t>
            </w:r>
          </w:p>
          <w:p w14:paraId="763A7C99" w14:textId="77777777" w:rsidR="004A0CAD" w:rsidRPr="000B6372" w:rsidRDefault="004A0CAD">
            <w:pPr>
              <w:overflowPunct/>
              <w:autoSpaceDE/>
              <w:autoSpaceDN/>
              <w:adjustRightInd/>
              <w:textAlignment w:val="auto"/>
            </w:pPr>
            <w:r w:rsidRPr="000B6372">
              <w:t xml:space="preserve">If a DCI format that includes a beta_offset indicator field with one bit or two bits, as configured by </w:t>
            </w:r>
            <w:r w:rsidRPr="000B6372">
              <w:rPr>
                <w:i/>
              </w:rPr>
              <w:t>UCI-OnPUSCH</w:t>
            </w:r>
            <w:r w:rsidRPr="000B6372">
              <w:t xml:space="preserve"> </w:t>
            </w:r>
            <w:r w:rsidRPr="000B6372">
              <w:rPr>
                <w:rFonts w:hint="eastAsia"/>
                <w:lang w:eastAsia="zh-CN"/>
              </w:rPr>
              <w:t xml:space="preserve">for </w:t>
            </w:r>
            <w:r w:rsidRPr="000B6372">
              <w:t>DCI format 0_1</w:t>
            </w:r>
            <w:r w:rsidRPr="0023370A">
              <w:rPr>
                <w:color w:val="00B050"/>
                <w:highlight w:val="yellow"/>
                <w:u w:val="single"/>
                <w:lang w:val="en-US"/>
              </w:rPr>
              <w:t>/0_3</w:t>
            </w:r>
            <w:r w:rsidRPr="000B6372">
              <w:rPr>
                <w:iCs/>
              </w:rPr>
              <w:t xml:space="preserve"> or </w:t>
            </w:r>
            <w:r w:rsidRPr="000B6372">
              <w:rPr>
                <w:i/>
              </w:rPr>
              <w:t>UCI-OnPUSCH-DCI-0-2</w:t>
            </w:r>
            <w:r w:rsidRPr="000B6372">
              <w:rPr>
                <w:rFonts w:hint="eastAsia"/>
                <w:lang w:eastAsia="zh-CN"/>
              </w:rPr>
              <w:t xml:space="preserve"> for </w:t>
            </w:r>
            <w:r w:rsidRPr="000B6372">
              <w:t>DCI format 0_</w:t>
            </w:r>
            <w:r w:rsidRPr="000B6372">
              <w:rPr>
                <w:rFonts w:hint="eastAsia"/>
                <w:lang w:eastAsia="zh-CN"/>
              </w:rPr>
              <w:t>2</w:t>
            </w:r>
            <w:r w:rsidRPr="000B6372">
              <w:rPr>
                <w:strike/>
                <w:color w:val="00B050"/>
                <w:lang w:eastAsia="zh-CN"/>
              </w:rPr>
              <w:t xml:space="preserve"> </w:t>
            </w:r>
            <w:r w:rsidRPr="000B6372">
              <w:rPr>
                <w:iCs/>
                <w:strike/>
                <w:color w:val="00B050"/>
                <w:highlight w:val="yellow"/>
              </w:rPr>
              <w:t xml:space="preserve">or </w:t>
            </w:r>
            <w:r w:rsidRPr="000B6372">
              <w:rPr>
                <w:i/>
                <w:strike/>
                <w:color w:val="00B050"/>
                <w:highlight w:val="yellow"/>
              </w:rPr>
              <w:t>UCI-OnPUSCH-DCI-0-3</w:t>
            </w:r>
            <w:r w:rsidRPr="000B6372">
              <w:t>, schedules the PUSCH transmission from the UE, the UE is provided by each of {</w:t>
            </w:r>
            <w:r w:rsidRPr="000B6372">
              <w:rPr>
                <w:i/>
              </w:rPr>
              <w:t>betaOffsetACK-Index1</w:t>
            </w:r>
            <w:r w:rsidRPr="000B6372">
              <w:t xml:space="preserve">, </w:t>
            </w:r>
            <w:r w:rsidRPr="000B6372">
              <w:rPr>
                <w:i/>
              </w:rPr>
              <w:t>betaOffsetACK-Index2</w:t>
            </w:r>
            <w:r w:rsidRPr="000B6372">
              <w:t xml:space="preserve">, </w:t>
            </w:r>
            <w:r w:rsidRPr="000B6372">
              <w:rPr>
                <w:i/>
              </w:rPr>
              <w:t>betaOffsetACK-Index3</w:t>
            </w:r>
            <w:r w:rsidRPr="000B6372">
              <w:t xml:space="preserve">}, the {first, second, third} values provided by </w:t>
            </w:r>
            <w:r w:rsidRPr="000B6372">
              <w:rPr>
                <w:i/>
              </w:rPr>
              <w:t>betaOffsetsCrossPri0</w:t>
            </w:r>
            <w:r w:rsidRPr="000B6372">
              <w:rPr>
                <w:iCs/>
              </w:rPr>
              <w:t xml:space="preserve">, or </w:t>
            </w:r>
            <w:r w:rsidRPr="000B6372">
              <w:rPr>
                <w:i/>
              </w:rPr>
              <w:t xml:space="preserve">betaOffsetsCrossPri0DCI-0-2, </w:t>
            </w:r>
            <w:r w:rsidRPr="000B6372">
              <w:t xml:space="preserve">and the {first, second, third} values provided by </w:t>
            </w:r>
            <w:r w:rsidRPr="000B6372">
              <w:rPr>
                <w:i/>
              </w:rPr>
              <w:t>betaOffsetsCrossPri1</w:t>
            </w:r>
            <w:r w:rsidRPr="000B6372">
              <w:rPr>
                <w:iCs/>
              </w:rPr>
              <w:t xml:space="preserve">, or </w:t>
            </w:r>
            <w:r w:rsidRPr="000B6372">
              <w:rPr>
                <w:i/>
              </w:rPr>
              <w:t>betaOffsetsCrossPri1DCI-0-2</w:t>
            </w:r>
            <w:r w:rsidRPr="000B6372">
              <w:rPr>
                <w:iCs/>
              </w:rPr>
              <w:t>,</w:t>
            </w:r>
            <w:r w:rsidRPr="000B6372">
              <w:t xml:space="preserve"> a set of two or 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r>
                <m:rPr>
                  <m:sty m:val="p"/>
                </m:rPr>
                <w:rPr>
                  <w:rFonts w:ascii="Cambria Math" w:hAnsi="Cambria Math"/>
                </w:rPr>
                <m:t xml:space="preserve">,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r>
                <m:rPr>
                  <m:sty m:val="p"/>
                </m:rPr>
                <w:rPr>
                  <w:rFonts w:ascii="Cambria Math" w:hAnsi="Cambria Math"/>
                </w:rPr>
                <m:t xml:space="preserve">, and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r>
                <m:rPr>
                  <m:sty m:val="p"/>
                </m:rPr>
                <w:rPr>
                  <w:rFonts w:ascii="Cambria Math" w:hAnsi="Cambria Math"/>
                </w:rPr>
                <m:t xml:space="preserve"> </m:t>
              </m:r>
            </m:oMath>
            <w:r w:rsidRPr="000B6372">
              <w:t xml:space="preserve"> indexes </w:t>
            </w:r>
            <w:r w:rsidRPr="000B6372">
              <w:rPr>
                <w:lang w:val="en-US"/>
              </w:rPr>
              <w:t>from</w:t>
            </w:r>
            <w:r w:rsidRPr="000B6372">
              <w:rPr>
                <w:rFonts w:hint="eastAsia"/>
                <w:lang w:val="en-US"/>
              </w:rPr>
              <w:t xml:space="preserve"> Table </w:t>
            </w:r>
            <w:r w:rsidRPr="000B6372">
              <w:rPr>
                <w:lang w:val="en-US"/>
              </w:rPr>
              <w:t>9.3</w:t>
            </w:r>
            <w:r w:rsidRPr="000B6372">
              <w:rPr>
                <w:rFonts w:hint="eastAsia"/>
                <w:lang w:val="en-US"/>
              </w:rPr>
              <w:t>-1</w:t>
            </w:r>
            <w:r w:rsidRPr="000B6372">
              <w:t xml:space="preserve"> </w:t>
            </w:r>
            <w:r w:rsidRPr="000B6372">
              <w:rPr>
                <w:lang w:val="en-US"/>
              </w:rPr>
              <w:t>for multiplexing HARQ-ACK information</w:t>
            </w:r>
            <w:r w:rsidRPr="000B6372">
              <w:t xml:space="preserve"> in the PUSCH transmission and</w:t>
            </w:r>
            <w:r w:rsidRPr="000B6372">
              <w:rPr>
                <w:rFonts w:hint="eastAsia"/>
              </w:rPr>
              <w:t xml:space="preserve"> </w:t>
            </w:r>
            <w:r w:rsidRPr="000B6372">
              <w:t>by each of {</w:t>
            </w:r>
            <w:r w:rsidRPr="000B6372">
              <w:rPr>
                <w:i/>
              </w:rPr>
              <w:t>betaOffsetCSI-Part1-Index1</w:t>
            </w:r>
            <w:r w:rsidRPr="000B6372">
              <w:t xml:space="preserve">, </w:t>
            </w:r>
            <w:r w:rsidRPr="000B6372">
              <w:rPr>
                <w:i/>
              </w:rPr>
              <w:t>betaOffsetCSI-Part1-Index2</w:t>
            </w:r>
            <w:r w:rsidRPr="000B6372">
              <w:t xml:space="preserve">} a set of two or 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0B6372">
              <w:t xml:space="preserve"> indexes, and by each of {</w:t>
            </w:r>
            <w:r w:rsidRPr="000B6372">
              <w:rPr>
                <w:i/>
              </w:rPr>
              <w:t>betaOffsetCSI-Part2-Index1</w:t>
            </w:r>
            <w:r w:rsidRPr="000B6372">
              <w:t xml:space="preserve">, </w:t>
            </w:r>
            <w:r w:rsidRPr="000B6372">
              <w:rPr>
                <w:i/>
              </w:rPr>
              <w:t>betaOffsetCSI-Part2-Index2</w:t>
            </w:r>
            <w:r w:rsidRPr="000B6372">
              <w:t>} a set of two or four</w:t>
            </w:r>
            <w:r w:rsidRPr="000B6372">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0B6372">
              <w:t xml:space="preserve"> indexes </w:t>
            </w:r>
            <w:r w:rsidRPr="000B6372">
              <w:rPr>
                <w:lang w:val="en-US"/>
              </w:rPr>
              <w:t>from</w:t>
            </w:r>
            <w:r w:rsidRPr="000B6372">
              <w:rPr>
                <w:rFonts w:hint="eastAsia"/>
                <w:lang w:val="en-US"/>
              </w:rPr>
              <w:t xml:space="preserve"> Table </w:t>
            </w:r>
            <w:r w:rsidRPr="000B6372">
              <w:rPr>
                <w:lang w:val="en-US"/>
              </w:rPr>
              <w:t xml:space="preserve"> 9.3-</w:t>
            </w:r>
            <w:r w:rsidRPr="000B6372">
              <w:rPr>
                <w:rFonts w:hint="eastAsia"/>
                <w:lang w:val="en-US"/>
              </w:rPr>
              <w:t>2</w:t>
            </w:r>
            <w:r w:rsidRPr="000B6372">
              <w:rPr>
                <w:lang w:val="en-US"/>
              </w:rPr>
              <w:t xml:space="preserve">, respectively, for multiplexing Part 1 CSI reports and Part 2 CSI reports, respectively, in the </w:t>
            </w:r>
            <w:r w:rsidRPr="000B6372">
              <w:t xml:space="preserve">PUSCH transmission. The beta_offset indicator field indicates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oMath>
            <w:r w:rsidRPr="000B6372">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oMath>
            <w:r w:rsidRPr="000B6372">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oMath>
            <w:r w:rsidRPr="000B6372">
              <w:t xml:space="preserve"> value,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0B6372">
              <w:t xml:space="preserve"> value and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0B6372">
              <w:t xml:space="preserve"> value from the respective sets of values, with the mapping defined in Table 9.3-3 and in Table 9.3-3A. If the PUSCH transmission has priority 0 or priority 1, and the UE is provided </w:t>
            </w:r>
            <w:r w:rsidRPr="000B6372">
              <w:rPr>
                <w:i/>
                <w:iCs/>
              </w:rPr>
              <w:t>uci-MuxWithDiffPrio</w:t>
            </w:r>
            <w:r w:rsidRPr="000B6372">
              <w:t xml:space="preserve">, and the UE multiplexes HARQ-ACK information of priority 1 or priority 0 in the PUSCH, the UE applies the {first, second, third} values provided by </w:t>
            </w:r>
            <w:r w:rsidRPr="000B6372">
              <w:rPr>
                <w:i/>
                <w:iCs/>
              </w:rPr>
              <w:t>betaOffsetsCrossPri1</w:t>
            </w:r>
            <w:r w:rsidRPr="000B6372">
              <w:t xml:space="preserve"> </w:t>
            </w:r>
            <w:r w:rsidRPr="000B6372">
              <w:rPr>
                <w:i/>
              </w:rPr>
              <w:t xml:space="preserve">= </w:t>
            </w:r>
            <w:r w:rsidRPr="000B6372">
              <w:rPr>
                <w:i/>
                <w:iCs/>
              </w:rPr>
              <w:t>'dynamic'</w:t>
            </w:r>
            <w:r w:rsidRPr="000B6372">
              <w:t xml:space="preserve"> for DCI format 0_1/0_3, </w:t>
            </w:r>
            <w:r w:rsidRPr="000B6372">
              <w:rPr>
                <w:i/>
                <w:iCs/>
              </w:rPr>
              <w:t>betaOffsetsCrossPri1DCI-0-2</w:t>
            </w:r>
            <w:r w:rsidRPr="000B6372">
              <w:rPr>
                <w:i/>
              </w:rPr>
              <w:t xml:space="preserve">= </w:t>
            </w:r>
            <w:r w:rsidRPr="000B6372">
              <w:rPr>
                <w:i/>
                <w:iCs/>
              </w:rPr>
              <w:t>'dynamic'</w:t>
            </w:r>
            <w:r w:rsidRPr="000B6372">
              <w:t xml:space="preserve"> for DCI format 0_2, or applies the {first, second, third} values provided by </w:t>
            </w:r>
            <w:r w:rsidRPr="000B6372">
              <w:rPr>
                <w:i/>
                <w:iCs/>
              </w:rPr>
              <w:t xml:space="preserve">betaOffsetsCrossPri0 </w:t>
            </w:r>
            <w:r w:rsidRPr="000B6372">
              <w:rPr>
                <w:i/>
              </w:rPr>
              <w:t xml:space="preserve">= </w:t>
            </w:r>
            <w:r w:rsidRPr="000B6372">
              <w:rPr>
                <w:i/>
                <w:iCs/>
              </w:rPr>
              <w:t>'dynamic'</w:t>
            </w:r>
            <w:r w:rsidRPr="000B6372">
              <w:t xml:space="preserve"> for DCI format 0_1/0_3, </w:t>
            </w:r>
            <w:r w:rsidRPr="000B6372">
              <w:rPr>
                <w:i/>
                <w:iCs/>
              </w:rPr>
              <w:t>betaOffsetsCrossPri0DCI-0-2</w:t>
            </w:r>
            <w:r w:rsidRPr="000B6372">
              <w:rPr>
                <w:i/>
              </w:rPr>
              <w:t xml:space="preserve">= </w:t>
            </w:r>
            <w:r w:rsidRPr="000B6372">
              <w:rPr>
                <w:i/>
                <w:iCs/>
              </w:rPr>
              <w:t>'dynamic'</w:t>
            </w:r>
            <w:r w:rsidRPr="000B6372">
              <w:t xml:space="preserve"> for DCI format 0_2.</w:t>
            </w:r>
          </w:p>
          <w:p w14:paraId="3CCAE016" w14:textId="77777777" w:rsidR="004A0CAD" w:rsidRPr="0023370A" w:rsidRDefault="004A0CAD">
            <w:pPr>
              <w:jc w:val="center"/>
              <w:rPr>
                <w:color w:val="FF0000"/>
                <w:lang w:val="en-US"/>
              </w:rPr>
            </w:pPr>
            <w:r w:rsidRPr="0023370A">
              <w:rPr>
                <w:color w:val="FF0000"/>
                <w:lang w:val="en-US"/>
              </w:rPr>
              <w:t>&lt;omitted text&gt;</w:t>
            </w:r>
          </w:p>
        </w:tc>
      </w:tr>
    </w:tbl>
    <w:p w14:paraId="753B3031" w14:textId="77777777" w:rsidR="004A0CAD" w:rsidRPr="0023370A" w:rsidRDefault="004A0CAD" w:rsidP="004A0CAD">
      <w:pPr>
        <w:jc w:val="both"/>
        <w:rPr>
          <w:b/>
          <w:bCs/>
          <w:lang w:val="en-US"/>
        </w:rPr>
      </w:pPr>
    </w:p>
    <w:p w14:paraId="27C13E1B" w14:textId="77777777" w:rsidR="004A0CAD" w:rsidRDefault="004A0CAD" w:rsidP="00A949E7">
      <w:pPr>
        <w:jc w:val="both"/>
        <w:rPr>
          <w:b/>
          <w:bCs/>
          <w:lang w:val="en-US"/>
        </w:rPr>
      </w:pPr>
    </w:p>
    <w:p w14:paraId="11AA8050" w14:textId="77777777" w:rsidR="004A0CAD" w:rsidRDefault="004A0CAD" w:rsidP="00A949E7">
      <w:pPr>
        <w:jc w:val="both"/>
        <w:rPr>
          <w:b/>
          <w:bCs/>
          <w:lang w:val="en-US"/>
        </w:rPr>
      </w:pPr>
    </w:p>
    <w:p w14:paraId="5B6CE6F9" w14:textId="61401378" w:rsidR="00470999" w:rsidRPr="0023370A" w:rsidRDefault="00470999" w:rsidP="00470999">
      <w:pPr>
        <w:pStyle w:val="Heading2"/>
        <w:ind w:left="567"/>
        <w:rPr>
          <w:lang w:val="en-US"/>
        </w:rPr>
      </w:pPr>
      <w:r>
        <w:lastRenderedPageBreak/>
        <w:t xml:space="preserve">Operation for DCI format 0_3 when two SRS </w:t>
      </w:r>
      <w:r w:rsidR="00D528D0">
        <w:t xml:space="preserve">resource </w:t>
      </w:r>
      <w:r>
        <w:t xml:space="preserve">sets being </w:t>
      </w:r>
      <w:proofErr w:type="gramStart"/>
      <w:r>
        <w:t>configured</w:t>
      </w:r>
      <w:proofErr w:type="gramEnd"/>
    </w:p>
    <w:p w14:paraId="049CD09D" w14:textId="77777777" w:rsidR="00F6262E" w:rsidRDefault="00203376" w:rsidP="00A949E7">
      <w:pPr>
        <w:jc w:val="both"/>
      </w:pPr>
      <w:r w:rsidRPr="00203376">
        <w:t>There had been discussions on this issue during RAN1#116 based on the input by Samsung</w:t>
      </w:r>
      <w:r w:rsidR="006937A8">
        <w:t xml:space="preserve">, where Samsung points out potential issues with </w:t>
      </w:r>
      <w:r w:rsidR="00F6262E">
        <w:t xml:space="preserve">PUSCH </w:t>
      </w:r>
      <w:r w:rsidR="006937A8">
        <w:t xml:space="preserve">TPC </w:t>
      </w:r>
      <w:r w:rsidR="00F6262E">
        <w:t>when scheduled with DCI format 0_3, which is associated with the first SRS resource set</w:t>
      </w:r>
      <w:r w:rsidRPr="00203376">
        <w:t>.</w:t>
      </w:r>
    </w:p>
    <w:p w14:paraId="7E642D51" w14:textId="77777777" w:rsidR="00880D96" w:rsidRDefault="009E1C9B" w:rsidP="00A949E7">
      <w:pPr>
        <w:jc w:val="both"/>
      </w:pPr>
      <w:r>
        <w:t>We analysed the 38.213 clause</w:t>
      </w:r>
      <w:r w:rsidR="002D3A58">
        <w:t xml:space="preserve"> 7.1.1, and did not find anything broken or undefined</w:t>
      </w:r>
      <w:r w:rsidR="00DD34A7">
        <w:t xml:space="preserve"> – as based on our understanding the following </w:t>
      </w:r>
      <w:r w:rsidR="00DD34A7" w:rsidRPr="00880D96">
        <w:rPr>
          <w:highlight w:val="yellow"/>
        </w:rPr>
        <w:t>yellow parts</w:t>
      </w:r>
      <w:r w:rsidR="00DD34A7">
        <w:t xml:space="preserve"> would define the </w:t>
      </w:r>
      <w:r w:rsidR="00101FE4">
        <w:t xml:space="preserve">related </w:t>
      </w:r>
      <w:r w:rsidR="00DD34A7">
        <w:t>PUSCH TPC operation</w:t>
      </w:r>
      <w:r w:rsidR="00880D96">
        <w:t xml:space="preserve"> for this case:</w:t>
      </w:r>
    </w:p>
    <w:tbl>
      <w:tblPr>
        <w:tblStyle w:val="TableGrid"/>
        <w:tblW w:w="0" w:type="auto"/>
        <w:tblInd w:w="279" w:type="dxa"/>
        <w:tblLook w:val="04A0" w:firstRow="1" w:lastRow="0" w:firstColumn="1" w:lastColumn="0" w:noHBand="0" w:noVBand="1"/>
      </w:tblPr>
      <w:tblGrid>
        <w:gridCol w:w="9350"/>
      </w:tblGrid>
      <w:tr w:rsidR="00880D96" w14:paraId="4587B59D" w14:textId="77777777" w:rsidTr="00880D96">
        <w:tc>
          <w:tcPr>
            <w:tcW w:w="9350" w:type="dxa"/>
          </w:tcPr>
          <w:p w14:paraId="057B8C4C" w14:textId="77777777" w:rsidR="00702D80" w:rsidRPr="00B916EC" w:rsidRDefault="00702D80" w:rsidP="008902F5">
            <w:pPr>
              <w:pStyle w:val="Heading3"/>
              <w:numPr>
                <w:ilvl w:val="0"/>
                <w:numId w:val="0"/>
              </w:numPr>
            </w:pPr>
            <w:bookmarkStart w:id="18" w:name="_Ref500774487"/>
            <w:bookmarkStart w:id="19" w:name="_Toc12021446"/>
            <w:bookmarkStart w:id="20" w:name="_Toc20311558"/>
            <w:bookmarkStart w:id="21" w:name="_Toc26719383"/>
            <w:bookmarkStart w:id="22" w:name="_Toc29894814"/>
            <w:bookmarkStart w:id="23" w:name="_Toc29899113"/>
            <w:bookmarkStart w:id="24" w:name="_Toc29899531"/>
            <w:bookmarkStart w:id="25" w:name="_Toc29917268"/>
            <w:bookmarkStart w:id="26" w:name="_Toc36498142"/>
            <w:bookmarkStart w:id="27" w:name="_Toc45699168"/>
            <w:bookmarkStart w:id="28" w:name="_Toc156237175"/>
            <w:bookmarkStart w:id="29" w:name="_Ref497117847"/>
            <w:r w:rsidRPr="00B916EC">
              <w:lastRenderedPageBreak/>
              <w:t>7.1.1</w:t>
            </w:r>
            <w:r w:rsidRPr="00B916EC">
              <w:tab/>
              <w:t>UE behaviour</w:t>
            </w:r>
            <w:bookmarkEnd w:id="18"/>
            <w:bookmarkEnd w:id="19"/>
            <w:bookmarkEnd w:id="20"/>
            <w:bookmarkEnd w:id="21"/>
            <w:bookmarkEnd w:id="22"/>
            <w:bookmarkEnd w:id="23"/>
            <w:bookmarkEnd w:id="24"/>
            <w:bookmarkEnd w:id="25"/>
            <w:bookmarkEnd w:id="26"/>
            <w:bookmarkEnd w:id="27"/>
            <w:bookmarkEnd w:id="28"/>
          </w:p>
          <w:bookmarkEnd w:id="29"/>
          <w:p w14:paraId="6FC1F674" w14:textId="77777777" w:rsidR="00702D80" w:rsidRPr="00B916EC" w:rsidRDefault="00702D80" w:rsidP="00702D80">
            <w:r w:rsidRPr="00B916EC">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B916EC">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index </w:t>
            </w:r>
            <m:oMath>
              <m:r>
                <w:rPr>
                  <w:rFonts w:ascii="Cambria Math" w:hAnsi="Cambria Math"/>
                </w:rPr>
                <m:t>l</m:t>
              </m:r>
            </m:oMath>
            <w:r w:rsidRPr="00B916EC">
              <w:t>, the UE determine</w:t>
            </w:r>
            <w:r>
              <w:t>s</w:t>
            </w:r>
            <w:r w:rsidRPr="00B916EC">
              <w:t xml:space="preserve"> the PUSCH transmission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916EC">
              <w:t xml:space="preserve"> in PUSCH transmission </w:t>
            </w:r>
            <w:r>
              <w:t>occasion</w:t>
            </w:r>
            <w:r w:rsidRPr="00B916EC">
              <w:t xml:space="preserve"> </w:t>
            </w:r>
            <m:oMath>
              <m:r>
                <w:rPr>
                  <w:rFonts w:ascii="Cambria Math" w:hAnsi="Cambria Math"/>
                </w:rPr>
                <m:t>i</m:t>
              </m:r>
            </m:oMath>
            <w:r w:rsidRPr="00B916EC">
              <w:rPr>
                <w:iCs/>
              </w:rPr>
              <w:t xml:space="preserve"> </w:t>
            </w:r>
            <w:r w:rsidRPr="00B916EC">
              <w:t>as</w:t>
            </w:r>
          </w:p>
          <w:p w14:paraId="7F18BED7" w14:textId="6B76C3E9" w:rsidR="00702D80" w:rsidRPr="00B916EC" w:rsidRDefault="00702D80" w:rsidP="00702D80">
            <w:pPr>
              <w:pStyle w:val="EQ"/>
              <w:jc w:val="center"/>
            </w:pPr>
            <w:r>
              <w:rPr>
                <w:position w:val="-32"/>
              </w:rPr>
              <w:drawing>
                <wp:inline distT="0" distB="0" distL="0" distR="0" wp14:anchorId="3562329C" wp14:editId="5653E4A0">
                  <wp:extent cx="5859145" cy="467995"/>
                  <wp:effectExtent l="0" t="0" r="0" b="8255"/>
                  <wp:docPr id="20147789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59145" cy="467995"/>
                          </a:xfrm>
                          <a:prstGeom prst="rect">
                            <a:avLst/>
                          </a:prstGeom>
                          <a:noFill/>
                          <a:ln>
                            <a:noFill/>
                          </a:ln>
                        </pic:spPr>
                      </pic:pic>
                    </a:graphicData>
                  </a:graphic>
                </wp:inline>
              </w:drawing>
            </w:r>
            <w:r w:rsidRPr="00B916EC">
              <w:t xml:space="preserve"> [dBm]</w:t>
            </w:r>
          </w:p>
          <w:p w14:paraId="735E444D" w14:textId="77777777" w:rsidR="00702D80" w:rsidRPr="00B916EC" w:rsidRDefault="00702D80" w:rsidP="00702D80">
            <w:proofErr w:type="gramStart"/>
            <w:r w:rsidRPr="00B916EC">
              <w:t>where</w:t>
            </w:r>
            <w:proofErr w:type="gramEnd"/>
            <w:r w:rsidRPr="00B916EC">
              <w:t>,</w:t>
            </w:r>
          </w:p>
          <w:p w14:paraId="026F241B" w14:textId="77777777" w:rsidR="00702D80" w:rsidRPr="00B916EC" w:rsidRDefault="00702D80" w:rsidP="00702D80">
            <w:pPr>
              <w:pStyle w:val="B1"/>
            </w:pPr>
            <w:r>
              <w:t>-</w:t>
            </w:r>
            <w:r>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 38.101-2] and [8-3, TS 38.101-3] </w:t>
            </w:r>
            <w:r w:rsidRPr="00B916EC">
              <w:rPr>
                <w:lang w:val="en-US"/>
              </w:rPr>
              <w:t>for</w:t>
            </w:r>
            <w:r w:rsidRPr="00B916EC">
              <w:t xml:space="preserve"> carrier </w:t>
            </w:r>
            <m:oMath>
              <m:r>
                <w:rPr>
                  <w:rFonts w:ascii="Cambria Math" w:hAnsi="Cambria Math"/>
                </w:rPr>
                <m:t>f</m:t>
              </m:r>
            </m:oMath>
            <w:r w:rsidRPr="00B916EC">
              <w:rPr>
                <w:iCs/>
              </w:rPr>
              <w:t xml:space="preserve"> </w:t>
            </w:r>
            <w:r w:rsidRPr="00B916EC">
              <w:rPr>
                <w:iCs/>
                <w:lang w:val="en-US"/>
              </w:rPr>
              <w:t xml:space="preserve">of </w:t>
            </w:r>
            <w:r w:rsidRPr="00B916EC">
              <w:t xml:space="preserve">serving cell </w:t>
            </w:r>
            <m:oMath>
              <m:r>
                <w:rPr>
                  <w:rFonts w:ascii="Cambria Math" w:hAnsi="Cambria Math"/>
                </w:rPr>
                <m:t>c</m:t>
              </m:r>
            </m:oMath>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t>.</w:t>
            </w:r>
          </w:p>
          <w:p w14:paraId="7CC8C319" w14:textId="77777777" w:rsidR="00702D80" w:rsidRPr="00F415B1" w:rsidRDefault="00702D80" w:rsidP="00702D80">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t>
            </w:r>
            <w:r w:rsidRPr="00F415B1">
              <w:t xml:space="preserve">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and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where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0,1,…,J-1</m:t>
                  </m:r>
                </m:e>
              </m:d>
            </m:oMath>
            <w:r w:rsidRPr="00F415B1">
              <w:rPr>
                <w:lang w:val="en-US"/>
              </w:rPr>
              <w:t xml:space="preserve">. </w:t>
            </w:r>
          </w:p>
          <w:p w14:paraId="19DE1224" w14:textId="4F9EAE73" w:rsidR="00702D80" w:rsidRPr="005131E7" w:rsidRDefault="00702D80" w:rsidP="005131E7">
            <w:pPr>
              <w:pStyle w:val="B2"/>
            </w:pPr>
            <w:r>
              <w:rPr>
                <w:lang w:val="en-US"/>
              </w:rPr>
              <w:t>-</w:t>
            </w:r>
            <w:r>
              <w:rPr>
                <w:lang w:val="en-US"/>
              </w:rPr>
              <w:tab/>
            </w:r>
            <w:r w:rsidR="00B05555" w:rsidRPr="005131E7">
              <w:rPr>
                <w:color w:val="FF0000"/>
              </w:rPr>
              <w:t>....</w:t>
            </w:r>
          </w:p>
          <w:p w14:paraId="776AAFF7" w14:textId="77777777" w:rsidR="00702D80" w:rsidRDefault="00702D80" w:rsidP="00702D80">
            <w:pPr>
              <w:pStyle w:val="B2"/>
              <w:rPr>
                <w:lang w:eastAsia="zh-CN"/>
              </w:rPr>
            </w:pPr>
            <w:r>
              <w:t>-</w:t>
            </w:r>
            <w:r>
              <w:tab/>
            </w:r>
            <w:r w:rsidRPr="00B916EC">
              <w:t>For</w:t>
            </w:r>
            <w:r>
              <w:rPr>
                <w:lang w:val="en-US"/>
              </w:rPr>
              <w:t xml:space="preserv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2,…,J-1</m:t>
                  </m:r>
                </m:e>
              </m:d>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t xml:space="preserve">, a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sidRPr="00B916EC">
              <w:t xml:space="preserve">value, applicable for all </w:t>
            </w:r>
            <m:oMath>
              <m:r>
                <w:rPr>
                  <w:rFonts w:ascii="Cambria Math" w:hAnsi="Cambria Math"/>
                </w:rPr>
                <m:t>j</m:t>
              </m:r>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t xml:space="preserve">, is provided by </w:t>
            </w:r>
            <w:r w:rsidRPr="00CC3E69">
              <w:rPr>
                <w:i/>
              </w:rPr>
              <w:t>p0-NominalWithGrant</w:t>
            </w:r>
            <w:r>
              <w:rPr>
                <w:i/>
                <w:lang w:val="en-US"/>
              </w:rPr>
              <w:t xml:space="preserve">, </w:t>
            </w:r>
            <w:r>
              <w:rPr>
                <w:lang w:val="en-US"/>
              </w:rPr>
              <w:t xml:space="preserve">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Pr>
                <w:lang w:val="en-US"/>
              </w:rPr>
              <w:t xml:space="preserve"> if </w:t>
            </w:r>
            <w:r>
              <w:rPr>
                <w:i/>
              </w:rPr>
              <w:t>p0-NominalWith</w:t>
            </w:r>
            <w:r w:rsidRPr="000E4EAF" w:rsidDel="003D475F">
              <w:rPr>
                <w:i/>
              </w:rPr>
              <w:t>Grant</w:t>
            </w:r>
            <w:r>
              <w:rPr>
                <w:lang w:val="en-US"/>
              </w:rPr>
              <w:t xml:space="preserve"> is not provided,</w:t>
            </w:r>
            <w:r w:rsidRPr="00B916EC">
              <w:t xml:space="preserve"> for each carrier </w:t>
            </w:r>
            <m:oMath>
              <m:r>
                <w:rPr>
                  <w:rFonts w:ascii="Cambria Math" w:hAnsi="Cambria Math"/>
                </w:rPr>
                <m:t>f</m:t>
              </m:r>
            </m:oMath>
            <w:r w:rsidRPr="00B916EC">
              <w:rPr>
                <w:iCs/>
              </w:rPr>
              <w:t xml:space="preserve"> of</w:t>
            </w:r>
            <w:r w:rsidRPr="00B916EC">
              <w:t xml:space="preserve"> serving cell </w:t>
            </w:r>
            <m:oMath>
              <m:r>
                <w:rPr>
                  <w:rFonts w:ascii="Cambria Math" w:hAnsi="Cambria Math"/>
                </w:rPr>
                <m:t>c</m:t>
              </m:r>
            </m:oMath>
            <w:r w:rsidRPr="00B916EC">
              <w:t xml:space="preserve"> and a set of</w:t>
            </w:r>
            <w: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rPr>
                <m:t xml:space="preserve"> </m:t>
              </m:r>
            </m:oMath>
            <w:r w:rsidRPr="00B916EC">
              <w:t xml:space="preserve">values are provided by a set of </w:t>
            </w:r>
            <w:r>
              <w:rPr>
                <w:i/>
                <w:lang w:val="en-US"/>
              </w:rPr>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r>
              <w:rPr>
                <w:lang w:val="en-US"/>
              </w:rPr>
              <w:t xml:space="preserve">active </w:t>
            </w:r>
            <w:r>
              <w:t xml:space="preserve">UL BWP </w:t>
            </w:r>
            <m:oMath>
              <m:r>
                <w:rPr>
                  <w:rFonts w:ascii="Cambria Math" w:hAnsi="Cambria Math"/>
                </w:rPr>
                <m:t>b</m:t>
              </m:r>
            </m:oMath>
            <w:r>
              <w:rPr>
                <w:iCs/>
              </w:rPr>
              <w:t xml:space="preserve"> </w:t>
            </w:r>
            <w:r>
              <w:t xml:space="preserve">of </w:t>
            </w:r>
            <w:r w:rsidRPr="00B916EC">
              <w:t xml:space="preserve">carrier </w:t>
            </w:r>
            <m:oMath>
              <m:r>
                <w:rPr>
                  <w:rFonts w:ascii="Cambria Math" w:hAnsi="Cambria Math"/>
                </w:rPr>
                <m:t>f</m:t>
              </m:r>
            </m:oMath>
            <w:r w:rsidRPr="00B916EC">
              <w:rPr>
                <w:iCs/>
              </w:rPr>
              <w:t xml:space="preserve"> of</w:t>
            </w:r>
            <w:r w:rsidRPr="00B916EC">
              <w:t xml:space="preserve"> serving cell </w:t>
            </w:r>
            <m:oMath>
              <m:r>
                <w:rPr>
                  <w:rFonts w:ascii="Cambria Math" w:hAnsi="Cambria Math"/>
                </w:rPr>
                <m:t>c</m:t>
              </m:r>
            </m:oMath>
          </w:p>
          <w:p w14:paraId="52ED7C1C" w14:textId="476E7D03" w:rsidR="00702D80" w:rsidRPr="00F415B1" w:rsidRDefault="00702D80" w:rsidP="00702D80">
            <w:pPr>
              <w:pStyle w:val="B3"/>
            </w:pPr>
            <w:r>
              <w:rPr>
                <w:lang w:eastAsia="zh-CN"/>
              </w:rPr>
              <w:t>-</w:t>
            </w:r>
            <w:r>
              <w:rPr>
                <w:lang w:eastAsia="zh-CN"/>
              </w:rPr>
              <w:tab/>
            </w:r>
            <w:r w:rsidRPr="005131E7">
              <w:rPr>
                <w:highlight w:val="yellow"/>
                <w:lang w:eastAsia="zh-CN"/>
              </w:rPr>
              <w:t xml:space="preserve">If the UE is provided by </w:t>
            </w:r>
            <w:r w:rsidRPr="005131E7">
              <w:rPr>
                <w:i/>
                <w:highlight w:val="yellow"/>
              </w:rPr>
              <w:t>SRI-PUSCH-PowerControl</w:t>
            </w:r>
            <w:r w:rsidRPr="005131E7">
              <w:rPr>
                <w:highlight w:val="yellow"/>
              </w:rPr>
              <w:t xml:space="preserve"> more than one values of </w:t>
            </w:r>
            <w:r w:rsidRPr="005131E7">
              <w:rPr>
                <w:i/>
                <w:highlight w:val="yellow"/>
              </w:rPr>
              <w:t>p0-PUSCH-AlphaSetId</w:t>
            </w:r>
            <w:r w:rsidRPr="005131E7">
              <w:rPr>
                <w:highlight w:val="yellow"/>
              </w:rPr>
              <w:t xml:space="preserve"> and if a DCI format scheduling the PUSCH transmission includes an SRI field, the UE obtains a mapping</w:t>
            </w:r>
            <w:r w:rsidRPr="005131E7">
              <w:rPr>
                <w:highlight w:val="yellow"/>
                <w:lang w:val="en-US"/>
              </w:rPr>
              <w:t xml:space="preserve"> from </w:t>
            </w:r>
            <w:r w:rsidRPr="005131E7">
              <w:rPr>
                <w:i/>
                <w:highlight w:val="yellow"/>
              </w:rPr>
              <w:t>sri-PUSCH-PowerControlId</w:t>
            </w:r>
            <w:r w:rsidRPr="005131E7">
              <w:rPr>
                <w:highlight w:val="yellow"/>
              </w:rPr>
              <w:t xml:space="preserve"> </w:t>
            </w:r>
            <w:r w:rsidRPr="005131E7">
              <w:rPr>
                <w:highlight w:val="yellow"/>
                <w:lang w:val="en-US"/>
              </w:rPr>
              <w:t xml:space="preserve">in </w:t>
            </w:r>
            <w:r w:rsidRPr="005131E7">
              <w:rPr>
                <w:i/>
                <w:highlight w:val="yellow"/>
              </w:rPr>
              <w:t>SRI-PUSCH-PowerControl</w:t>
            </w:r>
            <w:r w:rsidRPr="005131E7">
              <w:rPr>
                <w:highlight w:val="yellow"/>
              </w:rPr>
              <w:t xml:space="preserve"> between a set of values for the SRI field in the DCI format [5, TS 38.212] and a set of indexes provided by </w:t>
            </w:r>
            <w:r w:rsidRPr="005131E7">
              <w:rPr>
                <w:i/>
                <w:highlight w:val="yellow"/>
              </w:rPr>
              <w:t>p0-PUSCH-AlphaSetId</w:t>
            </w:r>
            <w:r w:rsidRPr="005131E7">
              <w:rPr>
                <w:highlight w:val="yellow"/>
              </w:rPr>
              <w:t xml:space="preserve"> that map to a set of </w:t>
            </w:r>
            <w:r w:rsidRPr="005131E7">
              <w:rPr>
                <w:i/>
                <w:highlight w:val="yellow"/>
              </w:rPr>
              <w:t>P0-PUSCH-AlphaSet</w:t>
            </w:r>
            <w:r w:rsidRPr="005131E7">
              <w:rPr>
                <w:highlight w:val="yellow"/>
              </w:rPr>
              <w:t xml:space="preserve"> values and determines the value of </w:t>
            </w:r>
            <m:oMath>
              <m:sSub>
                <m:sSubPr>
                  <m:ctrlPr>
                    <w:rPr>
                      <w:rFonts w:ascii="Cambria Math" w:hAnsi="Cambria Math"/>
                      <w:iCs/>
                      <w:highlight w:val="yellow"/>
                    </w:rPr>
                  </m:ctrlPr>
                </m:sSubPr>
                <m:e>
                  <m:r>
                    <w:rPr>
                      <w:rFonts w:ascii="Cambria Math" w:hAnsi="Cambria Math"/>
                      <w:highlight w:val="yellow"/>
                    </w:rPr>
                    <m:t>P</m:t>
                  </m:r>
                </m:e>
                <m:sub>
                  <m:r>
                    <m:rPr>
                      <m:nor/>
                    </m:rPr>
                    <w:rPr>
                      <w:rFonts w:ascii="Cambria Math"/>
                      <w:iCs/>
                      <w:highlight w:val="yellow"/>
                      <w:lang w:val="en-US"/>
                    </w:rPr>
                    <m:t>O_UE_P</m:t>
                  </m:r>
                  <m:r>
                    <m:rPr>
                      <m:nor/>
                    </m:rPr>
                    <w:rPr>
                      <w:rFonts w:ascii="Cambria Math"/>
                      <w:iCs/>
                      <w:highlight w:val="yellow"/>
                    </w:rPr>
                    <m:t>USCH</m:t>
                  </m:r>
                  <m:r>
                    <m:rPr>
                      <m:sty m:val="p"/>
                    </m:rPr>
                    <w:rPr>
                      <w:rFonts w:ascii="Cambria Math"/>
                      <w:highlight w:val="yellow"/>
                    </w:rPr>
                    <m:t>,</m:t>
                  </m:r>
                  <m:r>
                    <w:rPr>
                      <w:rFonts w:ascii="Cambria Math"/>
                      <w:highlight w:val="yellow"/>
                    </w:rPr>
                    <m:t>b</m:t>
                  </m:r>
                  <m:r>
                    <m:rPr>
                      <m:sty m:val="p"/>
                    </m:rPr>
                    <w:rPr>
                      <w:rFonts w:ascii="Cambria Math"/>
                      <w:highlight w:val="yellow"/>
                    </w:rPr>
                    <m:t>,</m:t>
                  </m:r>
                  <m:r>
                    <w:rPr>
                      <w:rFonts w:ascii="Cambria Math"/>
                      <w:highlight w:val="yellow"/>
                    </w:rPr>
                    <m:t>f</m:t>
                  </m:r>
                  <m:r>
                    <m:rPr>
                      <m:sty m:val="p"/>
                    </m:rPr>
                    <w:rPr>
                      <w:rFonts w:ascii="Cambria Math"/>
                      <w:highlight w:val="yellow"/>
                    </w:rPr>
                    <m:t>,</m:t>
                  </m:r>
                  <m:r>
                    <w:rPr>
                      <w:rFonts w:ascii="Cambria Math"/>
                      <w:highlight w:val="yellow"/>
                    </w:rPr>
                    <m:t>c</m:t>
                  </m:r>
                </m:sub>
              </m:sSub>
              <m:d>
                <m:dPr>
                  <m:ctrlPr>
                    <w:rPr>
                      <w:rFonts w:ascii="Cambria Math" w:hAnsi="Cambria Math"/>
                      <w:highlight w:val="yellow"/>
                    </w:rPr>
                  </m:ctrlPr>
                </m:dPr>
                <m:e>
                  <m:r>
                    <w:rPr>
                      <w:rFonts w:ascii="Cambria Math"/>
                      <w:highlight w:val="yellow"/>
                    </w:rPr>
                    <m:t>j</m:t>
                  </m:r>
                </m:e>
              </m:d>
            </m:oMath>
            <w:r w:rsidRPr="005131E7">
              <w:rPr>
                <w:highlight w:val="yellow"/>
              </w:rPr>
              <w:t xml:space="preserve"> from the </w:t>
            </w:r>
            <w:r w:rsidRPr="005131E7">
              <w:rPr>
                <w:i/>
                <w:highlight w:val="yellow"/>
              </w:rPr>
              <w:t>p0-PUSCH-AlphaSetId</w:t>
            </w:r>
            <w:r w:rsidRPr="005131E7">
              <w:rPr>
                <w:highlight w:val="yellow"/>
              </w:rPr>
              <w:t xml:space="preserve"> value that is mapped to the SRI field value.</w:t>
            </w:r>
            <w:r w:rsidRPr="00EE027F">
              <w:t xml:space="preserve"> </w:t>
            </w:r>
            <w:r w:rsidRPr="00F415B1">
              <w:rPr>
                <w:lang w:eastAsia="zh-CN"/>
              </w:rPr>
              <w:t>I</w:t>
            </w:r>
            <w:r w:rsidRPr="00F415B1">
              <w:t xml:space="preserve">f </w:t>
            </w:r>
            <w:r w:rsidRPr="00F415B1">
              <w:rPr>
                <w:lang w:eastAsia="zh-CN"/>
              </w:rPr>
              <w:t xml:space="preserve">the UE is provided by </w:t>
            </w:r>
            <w:r w:rsidRPr="00F415B1">
              <w:rPr>
                <w:i/>
              </w:rPr>
              <w:t>SRI-PUSCH-PowerControl</w:t>
            </w:r>
            <w:r w:rsidRPr="00F415B1">
              <w:t xml:space="preserve"> more than one values of </w:t>
            </w:r>
            <w:r w:rsidRPr="00F415B1">
              <w:rPr>
                <w:i/>
              </w:rPr>
              <w:t>p0-PUSCH-AlphaSetId</w:t>
            </w:r>
            <w:r w:rsidRPr="00F415B1">
              <w:t xml:space="preserve"> </w:t>
            </w:r>
          </w:p>
          <w:p w14:paraId="7BBF0EDE" w14:textId="1A6F5819" w:rsidR="00CE03E4" w:rsidRPr="00F415B1" w:rsidRDefault="00702D80" w:rsidP="00CE03E4">
            <w:pPr>
              <w:pStyle w:val="B4"/>
              <w:ind w:left="1420"/>
            </w:pPr>
            <w:r w:rsidRPr="00F415B1">
              <w:rPr>
                <w:lang w:val="x-none"/>
              </w:rPr>
              <w:t>-</w:t>
            </w:r>
            <w:r w:rsidRPr="00F415B1">
              <w:rPr>
                <w:lang w:val="x-none"/>
              </w:rPr>
              <w:tab/>
            </w:r>
            <w:r w:rsidR="00AE30CB" w:rsidRPr="00CE03E4">
              <w:rPr>
                <w:color w:val="FF0000"/>
              </w:rPr>
              <w:t>...</w:t>
            </w:r>
          </w:p>
          <w:p w14:paraId="2B3C5B14" w14:textId="77777777" w:rsidR="00702D80" w:rsidRPr="00F415B1" w:rsidRDefault="00702D80" w:rsidP="00702D80">
            <w:pPr>
              <w:pStyle w:val="B4"/>
              <w:ind w:left="1420"/>
            </w:pPr>
            <w:r>
              <w:t>-</w:t>
            </w:r>
            <w:r>
              <w:tab/>
            </w:r>
            <w:r w:rsidRPr="00726B57">
              <w:rPr>
                <w:highlight w:val="yellow"/>
              </w:rPr>
              <w:t xml:space="preserve">If the DCI format also includes an </w:t>
            </w:r>
            <w:r w:rsidRPr="00726B57">
              <w:rPr>
                <w:highlight w:val="yellow"/>
                <w:lang w:val="en-US"/>
              </w:rPr>
              <w:t>open-loop power control parameter set indication</w:t>
            </w:r>
            <w:r w:rsidRPr="00726B57">
              <w:rPr>
                <w:iCs/>
                <w:highlight w:val="yellow"/>
              </w:rPr>
              <w:t xml:space="preserve"> field and a value of the </w:t>
            </w:r>
            <w:r w:rsidRPr="00726B57">
              <w:rPr>
                <w:highlight w:val="yellow"/>
                <w:lang w:val="en-US"/>
              </w:rPr>
              <w:t>open-loop power control parameter set indication</w:t>
            </w:r>
            <w:r w:rsidRPr="00726B57">
              <w:rPr>
                <w:iCs/>
                <w:highlight w:val="yellow"/>
              </w:rPr>
              <w:t xml:space="preserve"> field is '1' and if the DCI format scheduling the PUSCH transmission includes an SRI field, the UE determines</w:t>
            </w:r>
            <w:r w:rsidRPr="00726B57">
              <w:rPr>
                <w:highlight w:val="yellow"/>
              </w:rPr>
              <w:t xml:space="preserve"> a value of </w:t>
            </w:r>
            <m:oMath>
              <m:sSub>
                <m:sSubPr>
                  <m:ctrlPr>
                    <w:rPr>
                      <w:rFonts w:ascii="Cambria Math" w:hAnsi="Cambria Math"/>
                      <w:iCs/>
                      <w:highlight w:val="yellow"/>
                    </w:rPr>
                  </m:ctrlPr>
                </m:sSubPr>
                <m:e>
                  <m:r>
                    <w:rPr>
                      <w:rFonts w:ascii="Cambria Math" w:hAnsi="Cambria Math"/>
                      <w:highlight w:val="yellow"/>
                    </w:rPr>
                    <m:t>P</m:t>
                  </m:r>
                </m:e>
                <m:sub>
                  <m:r>
                    <m:rPr>
                      <m:nor/>
                    </m:rPr>
                    <w:rPr>
                      <w:rFonts w:ascii="Cambria Math"/>
                      <w:iCs/>
                      <w:highlight w:val="yellow"/>
                      <w:lang w:val="en-US"/>
                    </w:rPr>
                    <m:t>O_UE_P</m:t>
                  </m:r>
                  <m:r>
                    <m:rPr>
                      <m:nor/>
                    </m:rPr>
                    <w:rPr>
                      <w:rFonts w:ascii="Cambria Math"/>
                      <w:iCs/>
                      <w:highlight w:val="yellow"/>
                    </w:rPr>
                    <m:t>USCH</m:t>
                  </m:r>
                  <m:r>
                    <m:rPr>
                      <m:sty m:val="p"/>
                    </m:rPr>
                    <w:rPr>
                      <w:rFonts w:ascii="Cambria Math"/>
                      <w:highlight w:val="yellow"/>
                    </w:rPr>
                    <m:t>,</m:t>
                  </m:r>
                  <m:r>
                    <w:rPr>
                      <w:rFonts w:ascii="Cambria Math"/>
                      <w:highlight w:val="yellow"/>
                    </w:rPr>
                    <m:t>b</m:t>
                  </m:r>
                  <m:r>
                    <m:rPr>
                      <m:sty m:val="p"/>
                    </m:rPr>
                    <w:rPr>
                      <w:rFonts w:ascii="Cambria Math"/>
                      <w:highlight w:val="yellow"/>
                    </w:rPr>
                    <m:t>,</m:t>
                  </m:r>
                  <m:r>
                    <w:rPr>
                      <w:rFonts w:ascii="Cambria Math"/>
                      <w:highlight w:val="yellow"/>
                    </w:rPr>
                    <m:t>f</m:t>
                  </m:r>
                  <m:r>
                    <m:rPr>
                      <m:sty m:val="p"/>
                    </m:rPr>
                    <w:rPr>
                      <w:rFonts w:ascii="Cambria Math"/>
                      <w:highlight w:val="yellow"/>
                    </w:rPr>
                    <m:t>,</m:t>
                  </m:r>
                  <m:r>
                    <w:rPr>
                      <w:rFonts w:ascii="Cambria Math"/>
                      <w:highlight w:val="yellow"/>
                    </w:rPr>
                    <m:t>c</m:t>
                  </m:r>
                </m:sub>
              </m:sSub>
              <m:d>
                <m:dPr>
                  <m:ctrlPr>
                    <w:rPr>
                      <w:rFonts w:ascii="Cambria Math" w:hAnsi="Cambria Math"/>
                      <w:highlight w:val="yellow"/>
                    </w:rPr>
                  </m:ctrlPr>
                </m:dPr>
                <m:e>
                  <m:r>
                    <w:rPr>
                      <w:rFonts w:ascii="Cambria Math"/>
                      <w:highlight w:val="yellow"/>
                    </w:rPr>
                    <m:t>j</m:t>
                  </m:r>
                </m:e>
              </m:d>
            </m:oMath>
            <w:r w:rsidRPr="00726B57">
              <w:rPr>
                <w:highlight w:val="yellow"/>
              </w:rPr>
              <w:t xml:space="preserve"> from a first value in</w:t>
            </w:r>
            <w:r w:rsidRPr="00726B57">
              <w:rPr>
                <w:i/>
                <w:highlight w:val="yellow"/>
              </w:rPr>
              <w:t xml:space="preserve"> P0-PUSCH-Set</w:t>
            </w:r>
            <w:r w:rsidRPr="00726B57">
              <w:rPr>
                <w:highlight w:val="yellow"/>
              </w:rPr>
              <w:t xml:space="preserve"> with a </w:t>
            </w:r>
            <w:r w:rsidRPr="00726B57">
              <w:rPr>
                <w:i/>
                <w:highlight w:val="yellow"/>
              </w:rPr>
              <w:t>p0-PUSCH-SetId</w:t>
            </w:r>
            <w:r w:rsidRPr="00726B57">
              <w:rPr>
                <w:highlight w:val="yellow"/>
              </w:rPr>
              <w:t xml:space="preserve"> value mapped to the SRI field value.</w:t>
            </w:r>
          </w:p>
          <w:p w14:paraId="254CA6E0" w14:textId="7A436CA7" w:rsidR="00702D80" w:rsidRPr="00A13604" w:rsidRDefault="00702D80" w:rsidP="00AC7800">
            <w:pPr>
              <w:pStyle w:val="B3"/>
              <w:ind w:left="1136"/>
              <w:rPr>
                <w:lang w:eastAsia="zh-CN"/>
              </w:rPr>
            </w:pPr>
            <w:r w:rsidRPr="00F415B1">
              <w:rPr>
                <w:lang w:eastAsia="zh-CN"/>
              </w:rPr>
              <w:t>-</w:t>
            </w:r>
            <w:r w:rsidRPr="00F415B1">
              <w:rPr>
                <w:lang w:eastAsia="zh-CN"/>
              </w:rPr>
              <w:tab/>
            </w:r>
            <w:r w:rsidR="00C65921" w:rsidRPr="00AC7800">
              <w:rPr>
                <w:color w:val="FF0000"/>
                <w:lang w:eastAsia="zh-CN"/>
              </w:rPr>
              <w:t>...</w:t>
            </w:r>
          </w:p>
          <w:p w14:paraId="08AAA969" w14:textId="77777777" w:rsidR="00702D80" w:rsidRPr="00706E4B" w:rsidRDefault="00702D80" w:rsidP="00702D80">
            <w:pPr>
              <w:pStyle w:val="B3"/>
            </w:pPr>
            <w:r>
              <w:t>-</w:t>
            </w:r>
            <w:r>
              <w:tab/>
            </w:r>
            <w:r w:rsidRPr="00706E4B">
              <w:rPr>
                <w:highlight w:val="yellow"/>
              </w:rPr>
              <w:t xml:space="preserve">if the UE is not provided </w:t>
            </w:r>
            <w:r w:rsidRPr="00706E4B">
              <w:rPr>
                <w:iCs/>
                <w:highlight w:val="yellow"/>
              </w:rPr>
              <w:t>two SRS resource sets</w:t>
            </w:r>
            <w:r w:rsidRPr="00706E4B">
              <w:rPr>
                <w:iCs/>
              </w:rPr>
              <w:t xml:space="preserve"> in </w:t>
            </w:r>
            <w:r w:rsidRPr="00706E4B">
              <w:rPr>
                <w:i/>
              </w:rPr>
              <w:t>srs-ResourceSetToAddModList</w:t>
            </w:r>
            <w:r w:rsidRPr="00706E4B">
              <w:rPr>
                <w:iCs/>
              </w:rPr>
              <w:t xml:space="preserve"> or </w:t>
            </w:r>
            <w:r w:rsidRPr="00706E4B">
              <w:rPr>
                <w:i/>
              </w:rPr>
              <w:t>srs-ResourceSetToAddModListDCI-0-2</w:t>
            </w:r>
            <w:r w:rsidRPr="00706E4B">
              <w:rPr>
                <w:iCs/>
              </w:rPr>
              <w:t xml:space="preserve"> with </w:t>
            </w:r>
            <w:r w:rsidRPr="00706E4B">
              <w:rPr>
                <w:i/>
              </w:rPr>
              <w:t>usage</w:t>
            </w:r>
            <w:r w:rsidRPr="00706E4B">
              <w:rPr>
                <w:iCs/>
              </w:rPr>
              <w:t xml:space="preserve"> set to 'codebook' or 'nonCodebook' and if</w:t>
            </w:r>
            <w:r w:rsidRPr="00706E4B">
              <w:t xml:space="preserve"> the PUSCH transmission, except for the PUSCH retransmission corresponding to a RAR UL grant, is scheduled by a DCI format that does not include an SRI field, or if </w:t>
            </w:r>
            <w:r w:rsidRPr="00706E4B">
              <w:rPr>
                <w:i/>
              </w:rPr>
              <w:t>SRI-PUSCH-PowerControl</w:t>
            </w:r>
            <w:r w:rsidRPr="00706E4B">
              <w:t xml:space="preserve"> is not provided to the UE, </w:t>
            </w:r>
            <m:oMath>
              <m:r>
                <w:rPr>
                  <w:rFonts w:ascii="Cambria Math" w:hAnsi="Cambria Math"/>
                </w:rPr>
                <m:t>j=2</m:t>
              </m:r>
            </m:oMath>
            <w:r w:rsidRPr="00706E4B">
              <w:t xml:space="preserve">, </w:t>
            </w:r>
          </w:p>
          <w:p w14:paraId="1631CE54" w14:textId="77777777" w:rsidR="00702D80" w:rsidRPr="00706E4B" w:rsidRDefault="00702D80" w:rsidP="00702D80">
            <w:pPr>
              <w:pStyle w:val="B4"/>
            </w:pPr>
            <w:r w:rsidRPr="00706E4B">
              <w:rPr>
                <w:lang w:val="x-none"/>
              </w:rPr>
              <w:t>-</w:t>
            </w:r>
            <w:r w:rsidRPr="00706E4B">
              <w:rPr>
                <w:lang w:val="x-none"/>
              </w:rPr>
              <w:tab/>
            </w:r>
            <w:r w:rsidRPr="00706E4B">
              <w:t xml:space="preserve">if </w:t>
            </w:r>
            <w:r w:rsidRPr="00706E4B">
              <w:rPr>
                <w:i/>
              </w:rPr>
              <w:t>P0-PUSCH-Set</w:t>
            </w:r>
            <w:r w:rsidRPr="00706E4B">
              <w:t xml:space="preserve"> is provided to the UE and the DCI format includes an </w:t>
            </w:r>
            <w:r w:rsidRPr="00706E4B">
              <w:rPr>
                <w:lang w:eastAsia="zh-CN"/>
              </w:rPr>
              <w:t>open-loop power control parameter set indication</w:t>
            </w:r>
            <w:r w:rsidRPr="00706E4B">
              <w:rPr>
                <w:iCs/>
              </w:rPr>
              <w:t xml:space="preserve"> field, the UE determines</w:t>
            </w:r>
            <w:r w:rsidRPr="00706E4B">
              <w:t xml:space="preserve"> a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706E4B">
              <w:t xml:space="preserve"> from</w:t>
            </w:r>
          </w:p>
          <w:p w14:paraId="0FC5344D" w14:textId="77777777" w:rsidR="00702D80" w:rsidRPr="00706E4B" w:rsidRDefault="00702D80" w:rsidP="00702D80">
            <w:pPr>
              <w:pStyle w:val="B5"/>
            </w:pPr>
            <w:r w:rsidRPr="00706E4B">
              <w:rPr>
                <w:lang w:val="x-none"/>
              </w:rPr>
              <w:t>-</w:t>
            </w:r>
            <w:r w:rsidRPr="00706E4B">
              <w:rPr>
                <w:lang w:val="x-none"/>
              </w:rPr>
              <w:tab/>
            </w:r>
            <w:r w:rsidRPr="00706E4B">
              <w:rPr>
                <w:lang w:val="en-US"/>
              </w:rPr>
              <w:t xml:space="preserve">a first </w:t>
            </w:r>
            <w:r w:rsidRPr="00706E4B">
              <w:rPr>
                <w:i/>
              </w:rPr>
              <w:t>P0-PUSCH-AlphaSet</w:t>
            </w:r>
            <w:r w:rsidRPr="00706E4B">
              <w:t xml:space="preserve"> in </w:t>
            </w:r>
            <w:r w:rsidRPr="00706E4B">
              <w:rPr>
                <w:i/>
              </w:rPr>
              <w:t>p0-AlphaSets</w:t>
            </w:r>
            <w:r w:rsidRPr="00706E4B">
              <w:t xml:space="preserve"> if </w:t>
            </w:r>
            <w:r w:rsidRPr="00706E4B">
              <w:rPr>
                <w:iCs/>
              </w:rPr>
              <w:t xml:space="preserve">a value of the </w:t>
            </w:r>
            <w:r w:rsidRPr="00706E4B">
              <w:rPr>
                <w:lang w:eastAsia="zh-CN"/>
              </w:rPr>
              <w:t>open-loop power control parameter set indication</w:t>
            </w:r>
            <w:r w:rsidRPr="00706E4B">
              <w:rPr>
                <w:iCs/>
              </w:rPr>
              <w:t xml:space="preserve"> field is '0' or '00'</w:t>
            </w:r>
          </w:p>
          <w:p w14:paraId="1B7421E7" w14:textId="77777777" w:rsidR="00702D80" w:rsidRPr="00706E4B" w:rsidRDefault="00702D80" w:rsidP="00702D80">
            <w:pPr>
              <w:pStyle w:val="B5"/>
              <w:rPr>
                <w:iCs/>
              </w:rPr>
            </w:pPr>
            <w:r w:rsidRPr="00706E4B">
              <w:rPr>
                <w:lang w:val="x-none"/>
              </w:rPr>
              <w:t>-</w:t>
            </w:r>
            <w:r w:rsidRPr="00706E4B">
              <w:rPr>
                <w:lang w:val="x-none"/>
              </w:rPr>
              <w:tab/>
            </w:r>
            <w:r w:rsidRPr="00706E4B">
              <w:rPr>
                <w:lang w:val="en-US"/>
              </w:rPr>
              <w:t xml:space="preserve">a </w:t>
            </w:r>
            <w:r w:rsidRPr="00706E4B">
              <w:t xml:space="preserve">first value in </w:t>
            </w:r>
            <w:r w:rsidRPr="00706E4B">
              <w:rPr>
                <w:i/>
              </w:rPr>
              <w:t>P0-PUSCH-Set</w:t>
            </w:r>
            <w:r w:rsidRPr="00706E4B">
              <w:t xml:space="preserve"> with the lowest </w:t>
            </w:r>
            <w:r w:rsidRPr="00706E4B">
              <w:rPr>
                <w:i/>
              </w:rPr>
              <w:t>p0-PUSCH-SetID</w:t>
            </w:r>
            <w:r w:rsidRPr="00706E4B">
              <w:t xml:space="preserve"> value if </w:t>
            </w:r>
            <w:r w:rsidRPr="00706E4B">
              <w:rPr>
                <w:iCs/>
              </w:rPr>
              <w:t xml:space="preserve">a value of the </w:t>
            </w:r>
            <w:r w:rsidRPr="00706E4B">
              <w:rPr>
                <w:lang w:eastAsia="zh-CN"/>
              </w:rPr>
              <w:t>open-loop power control parameter set indication</w:t>
            </w:r>
            <w:r w:rsidRPr="00706E4B">
              <w:rPr>
                <w:iCs/>
              </w:rPr>
              <w:t xml:space="preserve"> field is '1' or '01'</w:t>
            </w:r>
          </w:p>
          <w:p w14:paraId="514549AC" w14:textId="77777777" w:rsidR="00702D80" w:rsidRPr="00706E4B" w:rsidRDefault="00702D80" w:rsidP="00702D80">
            <w:pPr>
              <w:pStyle w:val="B5"/>
              <w:rPr>
                <w:iCs/>
              </w:rPr>
            </w:pPr>
            <w:r w:rsidRPr="00706E4B">
              <w:rPr>
                <w:lang w:val="x-none"/>
              </w:rPr>
              <w:t>-</w:t>
            </w:r>
            <w:r w:rsidRPr="00706E4B">
              <w:rPr>
                <w:lang w:val="x-none"/>
              </w:rPr>
              <w:tab/>
            </w:r>
            <w:r w:rsidRPr="00706E4B">
              <w:rPr>
                <w:lang w:val="en-US"/>
              </w:rPr>
              <w:t xml:space="preserve">a </w:t>
            </w:r>
            <w:r w:rsidRPr="00706E4B">
              <w:t xml:space="preserve">second value in </w:t>
            </w:r>
            <w:r w:rsidRPr="00706E4B">
              <w:rPr>
                <w:i/>
              </w:rPr>
              <w:t>P0-PUSCH-Set</w:t>
            </w:r>
            <w:r w:rsidRPr="00706E4B">
              <w:t xml:space="preserve"> with the lowest </w:t>
            </w:r>
            <w:r w:rsidRPr="00706E4B">
              <w:rPr>
                <w:i/>
              </w:rPr>
              <w:t>p0-PUSCH-SetID</w:t>
            </w:r>
            <w:r w:rsidRPr="00706E4B">
              <w:t xml:space="preserve"> value if </w:t>
            </w:r>
            <w:r w:rsidRPr="00706E4B">
              <w:rPr>
                <w:iCs/>
              </w:rPr>
              <w:t xml:space="preserve">a value of the </w:t>
            </w:r>
            <w:r w:rsidRPr="00706E4B">
              <w:rPr>
                <w:lang w:eastAsia="zh-CN"/>
              </w:rPr>
              <w:t>open-loop power control parameter set indication</w:t>
            </w:r>
            <w:r w:rsidRPr="00706E4B">
              <w:rPr>
                <w:iCs/>
              </w:rPr>
              <w:t xml:space="preserve"> field is '10'</w:t>
            </w:r>
          </w:p>
          <w:p w14:paraId="6A283282" w14:textId="77777777" w:rsidR="00702D80" w:rsidRPr="00F415B1" w:rsidRDefault="00702D80" w:rsidP="00702D80">
            <w:pPr>
              <w:pStyle w:val="B3"/>
              <w:rPr>
                <w:i/>
              </w:rPr>
            </w:pPr>
            <w:r w:rsidRPr="00AC7800">
              <w:rPr>
                <w:highlight w:val="yellow"/>
                <w:lang w:val="x-none"/>
              </w:rPr>
              <w:lastRenderedPageBreak/>
              <w:t>-</w:t>
            </w:r>
            <w:r w:rsidRPr="00AC7800">
              <w:rPr>
                <w:highlight w:val="yellow"/>
                <w:lang w:val="x-none"/>
              </w:rPr>
              <w:tab/>
            </w:r>
            <w:r w:rsidRPr="00AC7800">
              <w:rPr>
                <w:highlight w:val="yellow"/>
              </w:rPr>
              <w:t xml:space="preserve">else, the UE determines </w:t>
            </w:r>
            <m:oMath>
              <m:sSub>
                <m:sSubPr>
                  <m:ctrlPr>
                    <w:rPr>
                      <w:rFonts w:ascii="Cambria Math" w:hAnsi="Cambria Math"/>
                      <w:iCs/>
                      <w:highlight w:val="yellow"/>
                    </w:rPr>
                  </m:ctrlPr>
                </m:sSubPr>
                <m:e>
                  <m:r>
                    <w:rPr>
                      <w:rFonts w:ascii="Cambria Math" w:hAnsi="Cambria Math"/>
                      <w:highlight w:val="yellow"/>
                    </w:rPr>
                    <m:t>P</m:t>
                  </m:r>
                </m:e>
                <m:sub>
                  <m:r>
                    <m:rPr>
                      <m:nor/>
                    </m:rPr>
                    <w:rPr>
                      <w:rFonts w:ascii="Cambria Math"/>
                      <w:iCs/>
                      <w:highlight w:val="yellow"/>
                      <w:lang w:val="en-US"/>
                    </w:rPr>
                    <m:t>O_UE_P</m:t>
                  </m:r>
                  <m:r>
                    <m:rPr>
                      <m:nor/>
                    </m:rPr>
                    <w:rPr>
                      <w:rFonts w:ascii="Cambria Math"/>
                      <w:iCs/>
                      <w:highlight w:val="yellow"/>
                    </w:rPr>
                    <m:t>USCH</m:t>
                  </m:r>
                  <m:r>
                    <m:rPr>
                      <m:sty m:val="p"/>
                    </m:rPr>
                    <w:rPr>
                      <w:rFonts w:ascii="Cambria Math"/>
                      <w:highlight w:val="yellow"/>
                    </w:rPr>
                    <m:t>,</m:t>
                  </m:r>
                  <m:r>
                    <w:rPr>
                      <w:rFonts w:ascii="Cambria Math"/>
                      <w:highlight w:val="yellow"/>
                    </w:rPr>
                    <m:t>b</m:t>
                  </m:r>
                  <m:r>
                    <m:rPr>
                      <m:sty m:val="p"/>
                    </m:rPr>
                    <w:rPr>
                      <w:rFonts w:ascii="Cambria Math"/>
                      <w:highlight w:val="yellow"/>
                    </w:rPr>
                    <m:t>,</m:t>
                  </m:r>
                  <m:r>
                    <w:rPr>
                      <w:rFonts w:ascii="Cambria Math"/>
                      <w:highlight w:val="yellow"/>
                    </w:rPr>
                    <m:t>f</m:t>
                  </m:r>
                  <m:r>
                    <m:rPr>
                      <m:sty m:val="p"/>
                    </m:rPr>
                    <w:rPr>
                      <w:rFonts w:ascii="Cambria Math"/>
                      <w:highlight w:val="yellow"/>
                    </w:rPr>
                    <m:t>,</m:t>
                  </m:r>
                  <m:r>
                    <w:rPr>
                      <w:rFonts w:ascii="Cambria Math"/>
                      <w:highlight w:val="yellow"/>
                    </w:rPr>
                    <m:t>c</m:t>
                  </m:r>
                </m:sub>
              </m:sSub>
              <m:d>
                <m:dPr>
                  <m:ctrlPr>
                    <w:rPr>
                      <w:rFonts w:ascii="Cambria Math" w:hAnsi="Cambria Math"/>
                      <w:highlight w:val="yellow"/>
                    </w:rPr>
                  </m:ctrlPr>
                </m:dPr>
                <m:e>
                  <m:r>
                    <w:rPr>
                      <w:rFonts w:ascii="Cambria Math"/>
                      <w:highlight w:val="yellow"/>
                    </w:rPr>
                    <m:t>j</m:t>
                  </m:r>
                </m:e>
              </m:d>
            </m:oMath>
            <w:r w:rsidRPr="00AC7800">
              <w:rPr>
                <w:highlight w:val="yellow"/>
              </w:rPr>
              <w:t xml:space="preserve"> from the value of the first </w:t>
            </w:r>
            <w:r w:rsidRPr="00AC7800">
              <w:rPr>
                <w:i/>
                <w:highlight w:val="yellow"/>
              </w:rPr>
              <w:t>P0-PUSCH-AlphaSet</w:t>
            </w:r>
            <w:r w:rsidRPr="00AC7800">
              <w:rPr>
                <w:highlight w:val="yellow"/>
              </w:rPr>
              <w:t xml:space="preserve"> in </w:t>
            </w:r>
            <w:r w:rsidRPr="00AC7800">
              <w:rPr>
                <w:i/>
                <w:highlight w:val="yellow"/>
              </w:rPr>
              <w:t>p0-AlphaSets</w:t>
            </w:r>
          </w:p>
          <w:p w14:paraId="27111525" w14:textId="7E779EBC" w:rsidR="00702D80" w:rsidRPr="00EB1B7B" w:rsidRDefault="00702D80" w:rsidP="00EB1B7B">
            <w:pPr>
              <w:pStyle w:val="B3"/>
            </w:pPr>
            <w:r w:rsidRPr="00F415B1">
              <w:t>-</w:t>
            </w:r>
            <w:r w:rsidRPr="00F415B1">
              <w:tab/>
            </w:r>
            <w:r w:rsidR="00B7133A" w:rsidRPr="00EB1B7B">
              <w:rPr>
                <w:color w:val="FF0000"/>
              </w:rPr>
              <w:t>...</w:t>
            </w:r>
            <w:r w:rsidRPr="000A1D10">
              <w:rPr>
                <w:iCs/>
                <w:lang w:val="en-US"/>
              </w:rPr>
              <w:t xml:space="preserve"> </w:t>
            </w:r>
          </w:p>
          <w:p w14:paraId="5564F9EB" w14:textId="77777777" w:rsidR="00702D80" w:rsidRDefault="00702D80" w:rsidP="00702D80">
            <w:pPr>
              <w:pStyle w:val="B1"/>
              <w:rPr>
                <w:lang w:val="en-US"/>
              </w:rPr>
            </w:pPr>
            <w:r>
              <w:rPr>
                <w:rFonts w:eastAsia="Malgun Gothic"/>
              </w:rPr>
              <w:t>-</w:t>
            </w:r>
            <w:r>
              <w:rPr>
                <w:rFonts w:eastAsia="Malgun Gothic"/>
              </w:rPr>
              <w:tab/>
            </w:r>
            <w:r w:rsidRPr="00B916EC">
              <w:rPr>
                <w:rFonts w:eastAsia="Malgun Gothic" w:hint="eastAsia"/>
              </w:rPr>
              <w:t>For</w:t>
            </w:r>
            <w:r w:rsidRPr="00B916EC">
              <w:rPr>
                <w:rFonts w:eastAsia="Malgun Gothic"/>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p>
          <w:p w14:paraId="3BD326AA" w14:textId="54A78B95" w:rsidR="00702D80" w:rsidRDefault="00702D80" w:rsidP="007975C2">
            <w:pPr>
              <w:pStyle w:val="B2"/>
              <w:rPr>
                <w:lang w:val="en-US"/>
              </w:rPr>
            </w:pPr>
            <w:r>
              <w:rPr>
                <w:rFonts w:eastAsia="Malgun Gothic"/>
                <w:lang w:val="en-US"/>
              </w:rPr>
              <w:t>-</w:t>
            </w:r>
            <w:r>
              <w:rPr>
                <w:rFonts w:eastAsia="Malgun Gothic"/>
                <w:lang w:val="en-US"/>
              </w:rPr>
              <w:tab/>
            </w:r>
            <w:r w:rsidR="007975C2" w:rsidRPr="007975C2">
              <w:rPr>
                <w:rFonts w:eastAsia="Malgun Gothic"/>
                <w:color w:val="FF0000"/>
              </w:rPr>
              <w:t>...</w:t>
            </w:r>
          </w:p>
          <w:p w14:paraId="2E7F2A37" w14:textId="77777777" w:rsidR="00702D80" w:rsidRDefault="00702D80" w:rsidP="00702D80">
            <w:pPr>
              <w:pStyle w:val="B2"/>
              <w:rPr>
                <w:lang w:val="en-US"/>
              </w:rPr>
            </w:pPr>
            <w:r>
              <w:rPr>
                <w:lang w:val="en-US"/>
              </w:rPr>
              <w:t>-</w:t>
            </w:r>
            <w:r>
              <w:rPr>
                <w:lang w:val="en-US"/>
              </w:rPr>
              <w:tab/>
            </w:r>
            <w:r w:rsidRPr="00B916EC">
              <w:rPr>
                <w:lang w:val="en-US"/>
              </w:rPr>
              <w:t xml:space="preserve">For </w:t>
            </w:r>
            <m:oMath>
              <m:r>
                <w:rPr>
                  <w:rFonts w:ascii="Cambria Math" w:hAnsi="Cambria Math"/>
                </w:rPr>
                <m:t>j</m:t>
              </m:r>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rPr>
                <w:lang w:val="en-US"/>
              </w:rPr>
              <w:t xml:space="preserve">, a set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B916EC">
              <w:rPr>
                <w:lang w:val="en-US"/>
              </w:rPr>
              <w:t xml:space="preserve"> values </w:t>
            </w:r>
            <w:r w:rsidRPr="00B916EC">
              <w:t xml:space="preserve">are </w:t>
            </w:r>
            <w:r w:rsidRPr="00B916EC">
              <w:rPr>
                <w:lang w:val="en-US"/>
              </w:rPr>
              <w:t>provided</w:t>
            </w:r>
            <w:r w:rsidRPr="00B916EC">
              <w:t xml:space="preserve"> </w:t>
            </w:r>
            <w:r w:rsidRPr="00B916EC">
              <w:rPr>
                <w:lang w:val="en-US"/>
              </w:rPr>
              <w:t>by</w:t>
            </w:r>
            <w:r w:rsidRPr="00B916EC">
              <w:t xml:space="preserve"> </w:t>
            </w:r>
            <w:r w:rsidRPr="00B916EC">
              <w:rPr>
                <w:lang w:val="en-US"/>
              </w:rPr>
              <w:t xml:space="preserve">a set of </w:t>
            </w:r>
            <w:proofErr w:type="gramStart"/>
            <w:r>
              <w:rPr>
                <w:i/>
                <w:lang w:val="en-US"/>
              </w:rPr>
              <w:t>alpha</w:t>
            </w:r>
            <w:proofErr w:type="gramEnd"/>
            <w:r w:rsidRPr="00B916EC">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w:t>
            </w:r>
            <w:r>
              <w:rPr>
                <w:lang w:val="en-US"/>
              </w:rPr>
              <w:t xml:space="preserve"> active UL BWP </w:t>
            </w:r>
            <m:oMath>
              <m:r>
                <w:rPr>
                  <w:rFonts w:ascii="Cambria Math" w:hAnsi="Cambria Math"/>
                </w:rPr>
                <m:t>b</m:t>
              </m:r>
            </m:oMath>
            <w:r>
              <w:rPr>
                <w:iCs/>
                <w:lang w:val="en-US"/>
              </w:rPr>
              <w:t xml:space="preserve"> </w:t>
            </w:r>
            <w:r>
              <w:rPr>
                <w:lang w:val="en-US"/>
              </w:rPr>
              <w:t>of</w:t>
            </w:r>
            <w:r w:rsidRPr="00B916EC">
              <w:t xml:space="preserve">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5F834D61" w14:textId="77777777" w:rsidR="00702D80" w:rsidRPr="00F415B1" w:rsidRDefault="00702D80" w:rsidP="00702D80">
            <w:pPr>
              <w:pStyle w:val="B3"/>
              <w:rPr>
                <w:lang w:eastAsia="zh-CN"/>
              </w:rPr>
            </w:pPr>
            <w:r>
              <w:rPr>
                <w:lang w:val="en-US" w:eastAsia="zh-CN"/>
              </w:rPr>
              <w:t>-</w:t>
            </w:r>
            <w:r>
              <w:rPr>
                <w:lang w:val="en-US" w:eastAsia="zh-CN"/>
              </w:rPr>
              <w:tab/>
            </w:r>
            <w:r w:rsidRPr="0090087C">
              <w:rPr>
                <w:highlight w:val="yellow"/>
                <w:lang w:val="en-US" w:eastAsia="zh-CN"/>
              </w:rPr>
              <w:t xml:space="preserve">If the UE is provided </w:t>
            </w:r>
            <w:r w:rsidRPr="0090087C">
              <w:rPr>
                <w:i/>
                <w:highlight w:val="yellow"/>
              </w:rPr>
              <w:t>SRI-PUSCH-PowerControl</w:t>
            </w:r>
            <w:r w:rsidRPr="0090087C">
              <w:rPr>
                <w:highlight w:val="yellow"/>
              </w:rPr>
              <w:t xml:space="preserve"> and more than one values of </w:t>
            </w:r>
            <w:r w:rsidRPr="0090087C">
              <w:rPr>
                <w:i/>
                <w:highlight w:val="yellow"/>
              </w:rPr>
              <w:t>p0-PUSCH-AlphaSetId</w:t>
            </w:r>
            <w:r w:rsidRPr="0090087C">
              <w:rPr>
                <w:iCs/>
                <w:highlight w:val="yellow"/>
              </w:rPr>
              <w:t xml:space="preserve"> in </w:t>
            </w:r>
            <w:r w:rsidRPr="0090087C">
              <w:rPr>
                <w:i/>
                <w:highlight w:val="yellow"/>
              </w:rPr>
              <w:t>p0-AlphaSets</w:t>
            </w:r>
            <w:r w:rsidRPr="0090087C">
              <w:rPr>
                <w:highlight w:val="yellow"/>
                <w:lang w:val="en-US"/>
              </w:rPr>
              <w:t>,</w:t>
            </w:r>
          </w:p>
          <w:p w14:paraId="59F48C6F" w14:textId="15BC5C70" w:rsidR="0090087C" w:rsidRDefault="00702D80" w:rsidP="00702D80">
            <w:pPr>
              <w:pStyle w:val="B4"/>
              <w:rPr>
                <w:lang w:eastAsia="zh-CN"/>
              </w:rPr>
            </w:pPr>
            <w:r w:rsidRPr="00F415B1">
              <w:rPr>
                <w:lang w:val="en-US" w:eastAsia="zh-CN"/>
              </w:rPr>
              <w:t>-</w:t>
            </w:r>
            <w:r w:rsidRPr="00F415B1">
              <w:rPr>
                <w:lang w:val="en-US" w:eastAsia="zh-CN"/>
              </w:rPr>
              <w:tab/>
            </w:r>
            <w:r w:rsidR="0090087C" w:rsidRPr="0090087C">
              <w:rPr>
                <w:color w:val="FF0000"/>
                <w:lang w:eastAsia="zh-CN"/>
              </w:rPr>
              <w:t>...</w:t>
            </w:r>
          </w:p>
          <w:p w14:paraId="6B46D41C" w14:textId="77777777" w:rsidR="00702D80" w:rsidRPr="00AD53AD" w:rsidRDefault="00702D80" w:rsidP="00702D80">
            <w:pPr>
              <w:pStyle w:val="B4"/>
              <w:rPr>
                <w:lang w:val="en-US" w:eastAsia="zh-CN"/>
              </w:rPr>
            </w:pPr>
            <w:r>
              <w:rPr>
                <w:lang w:val="en-US"/>
              </w:rPr>
              <w:t>-</w:t>
            </w:r>
            <w:r>
              <w:rPr>
                <w:lang w:val="en-US"/>
              </w:rPr>
              <w:tab/>
            </w:r>
            <w:r w:rsidRPr="0090087C">
              <w:rPr>
                <w:highlight w:val="yellow"/>
                <w:lang w:val="en-US"/>
              </w:rPr>
              <w:t xml:space="preserve">if a </w:t>
            </w:r>
            <w:r w:rsidRPr="0090087C">
              <w:rPr>
                <w:highlight w:val="yellow"/>
              </w:rPr>
              <w:t xml:space="preserve">DCI format scheduling the PUSCH transmission includes one SRI field, </w:t>
            </w:r>
            <w:r w:rsidRPr="0090087C">
              <w:rPr>
                <w:highlight w:val="yellow"/>
                <w:lang w:val="en-US"/>
              </w:rPr>
              <w:t xml:space="preserve">the UE obtains a mapping from </w:t>
            </w:r>
            <w:r w:rsidRPr="0090087C">
              <w:rPr>
                <w:i/>
                <w:highlight w:val="yellow"/>
              </w:rPr>
              <w:t>sri-PUSCH-PowerControlId</w:t>
            </w:r>
            <w:r w:rsidRPr="0090087C">
              <w:rPr>
                <w:highlight w:val="yellow"/>
              </w:rPr>
              <w:t xml:space="preserve"> </w:t>
            </w:r>
            <w:r w:rsidRPr="0090087C">
              <w:rPr>
                <w:highlight w:val="yellow"/>
                <w:lang w:val="en-US"/>
              </w:rPr>
              <w:t xml:space="preserve">in </w:t>
            </w:r>
            <w:r w:rsidRPr="0090087C">
              <w:rPr>
                <w:i/>
                <w:highlight w:val="yellow"/>
              </w:rPr>
              <w:t>SRI-PUSCH-PowerControl</w:t>
            </w:r>
            <w:r w:rsidRPr="0090087C">
              <w:rPr>
                <w:highlight w:val="yellow"/>
                <w:lang w:val="en-US"/>
              </w:rPr>
              <w:t xml:space="preserve"> between a set of values for the SRI field in the DCI format </w:t>
            </w:r>
            <w:r w:rsidRPr="0090087C">
              <w:rPr>
                <w:highlight w:val="yellow"/>
              </w:rPr>
              <w:t>[</w:t>
            </w:r>
            <w:r w:rsidRPr="0090087C">
              <w:rPr>
                <w:highlight w:val="yellow"/>
                <w:lang w:val="en-US"/>
              </w:rPr>
              <w:t>5</w:t>
            </w:r>
            <w:r w:rsidRPr="0090087C">
              <w:rPr>
                <w:highlight w:val="yellow"/>
              </w:rPr>
              <w:t>, TS 38.</w:t>
            </w:r>
            <w:r w:rsidRPr="0090087C">
              <w:rPr>
                <w:highlight w:val="yellow"/>
                <w:lang w:val="en-US"/>
              </w:rPr>
              <w:t>212</w:t>
            </w:r>
            <w:r w:rsidRPr="0090087C">
              <w:rPr>
                <w:highlight w:val="yellow"/>
              </w:rPr>
              <w:t>]</w:t>
            </w:r>
            <w:r w:rsidRPr="0090087C">
              <w:rPr>
                <w:highlight w:val="yellow"/>
                <w:lang w:val="en-US"/>
              </w:rPr>
              <w:t xml:space="preserve"> and a set of indexes provided by </w:t>
            </w:r>
            <w:r w:rsidRPr="0090087C">
              <w:rPr>
                <w:i/>
                <w:highlight w:val="yellow"/>
              </w:rPr>
              <w:t>p0-PUSCH-AlphaSetId</w:t>
            </w:r>
            <w:r w:rsidRPr="0090087C">
              <w:rPr>
                <w:highlight w:val="yellow"/>
                <w:lang w:val="en-US"/>
              </w:rPr>
              <w:t xml:space="preserve"> that map to a set of </w:t>
            </w:r>
            <w:r w:rsidRPr="0090087C">
              <w:rPr>
                <w:i/>
                <w:highlight w:val="yellow"/>
              </w:rPr>
              <w:t>P0-PUSCH-AlphaSet</w:t>
            </w:r>
            <w:r w:rsidRPr="0090087C">
              <w:rPr>
                <w:highlight w:val="yellow"/>
                <w:lang w:val="en-US"/>
              </w:rPr>
              <w:t xml:space="preserve"> values and determines the values of </w:t>
            </w:r>
            <m:oMath>
              <m:sSub>
                <m:sSubPr>
                  <m:ctrlPr>
                    <w:rPr>
                      <w:rFonts w:ascii="Cambria Math" w:hAnsi="Cambria Math"/>
                      <w:highlight w:val="yellow"/>
                    </w:rPr>
                  </m:ctrlPr>
                </m:sSubPr>
                <m:e>
                  <m:r>
                    <w:rPr>
                      <w:rFonts w:ascii="Cambria Math" w:hAnsi="Cambria Math"/>
                      <w:highlight w:val="yellow"/>
                    </w:rPr>
                    <m:t>α</m:t>
                  </m:r>
                </m:e>
                <m:sub>
                  <m:r>
                    <w:rPr>
                      <w:rFonts w:ascii="Cambria Math" w:hAnsi="Cambria Math"/>
                      <w:highlight w:val="yellow"/>
                    </w:rPr>
                    <m:t>b</m:t>
                  </m:r>
                  <m:r>
                    <m:rPr>
                      <m:sty m:val="p"/>
                    </m:rPr>
                    <w:rPr>
                      <w:rFonts w:ascii="Cambria Math" w:hAnsi="Cambria Math"/>
                      <w:highlight w:val="yellow"/>
                    </w:rPr>
                    <m:t>,</m:t>
                  </m:r>
                  <m:r>
                    <w:rPr>
                      <w:rFonts w:ascii="Cambria Math" w:hAnsi="Cambria Math"/>
                      <w:highlight w:val="yellow"/>
                    </w:rPr>
                    <m:t>f</m:t>
                  </m:r>
                  <m:r>
                    <m:rPr>
                      <m:sty m:val="p"/>
                    </m:rPr>
                    <w:rPr>
                      <w:rFonts w:ascii="Cambria Math" w:hAnsi="Cambria Math"/>
                      <w:highlight w:val="yellow"/>
                    </w:rPr>
                    <m:t>,</m:t>
                  </m:r>
                  <m:r>
                    <w:rPr>
                      <w:rFonts w:ascii="Cambria Math" w:hAnsi="Cambria Math"/>
                      <w:highlight w:val="yellow"/>
                    </w:rPr>
                    <m:t>c</m:t>
                  </m:r>
                </m:sub>
              </m:sSub>
              <m:d>
                <m:dPr>
                  <m:ctrlPr>
                    <w:rPr>
                      <w:rFonts w:ascii="Cambria Math" w:hAnsi="Cambria Math"/>
                      <w:highlight w:val="yellow"/>
                    </w:rPr>
                  </m:ctrlPr>
                </m:dPr>
                <m:e>
                  <m:r>
                    <w:rPr>
                      <w:rFonts w:ascii="Cambria Math" w:hAnsi="Cambria Math"/>
                      <w:highlight w:val="yellow"/>
                    </w:rPr>
                    <m:t>j</m:t>
                  </m:r>
                </m:e>
              </m:d>
            </m:oMath>
            <w:r w:rsidRPr="0090087C">
              <w:rPr>
                <w:highlight w:val="yellow"/>
                <w:lang w:val="en-US"/>
              </w:rPr>
              <w:t xml:space="preserve"> from the </w:t>
            </w:r>
            <w:r w:rsidRPr="0090087C">
              <w:rPr>
                <w:i/>
                <w:highlight w:val="yellow"/>
                <w:lang w:val="en-US"/>
              </w:rPr>
              <w:t>p0-PUSCH-AlphaSetId</w:t>
            </w:r>
            <w:r w:rsidRPr="0090087C">
              <w:rPr>
                <w:highlight w:val="yellow"/>
                <w:lang w:val="en-US"/>
              </w:rPr>
              <w:t xml:space="preserve"> value that is mapped to the SRI field value</w:t>
            </w:r>
          </w:p>
          <w:p w14:paraId="10FF6E99" w14:textId="77777777" w:rsidR="00E411CA" w:rsidRDefault="00702D80" w:rsidP="00702D80">
            <w:pPr>
              <w:pStyle w:val="B3"/>
            </w:pPr>
            <w:r>
              <w:rPr>
                <w:lang w:val="en-US"/>
              </w:rPr>
              <w:t>-</w:t>
            </w:r>
            <w:r>
              <w:rPr>
                <w:lang w:val="en-US"/>
              </w:rPr>
              <w:tab/>
            </w:r>
            <w:r w:rsidR="00E411CA" w:rsidRPr="00E411CA">
              <w:rPr>
                <w:color w:val="FF0000"/>
              </w:rPr>
              <w:t>...</w:t>
            </w:r>
          </w:p>
          <w:p w14:paraId="1BB694BC" w14:textId="77777777" w:rsidR="00702D80" w:rsidRPr="00B916EC" w:rsidRDefault="00702D80" w:rsidP="00702D80">
            <w:pPr>
              <w:pStyle w:val="B1"/>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Pr>
                <w:lang w:val="en-US"/>
              </w:rPr>
              <w:t xml:space="preserve"> </w:t>
            </w:r>
            <w:r w:rsidRPr="00B916EC">
              <w:t xml:space="preserve">is the bandwidth of the PUSCH resource assignment expressed in number of resource blocks for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rPr>
                <w:i/>
              </w:rPr>
              <w:t xml:space="preserve"> </w:t>
            </w:r>
            <w:r w:rsidRPr="00B916EC">
              <w:rPr>
                <w:lang w:val="en-US"/>
              </w:rPr>
              <w:t>on</w:t>
            </w:r>
            <w:r w:rsidRPr="00B916EC">
              <w:t xml:space="preserve"> </w:t>
            </w:r>
            <w:r>
              <w:rPr>
                <w:lang w:val="en-US"/>
              </w:rPr>
              <w:t xml:space="preserve">active 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w:t>
            </w:r>
            <w:r w:rsidRPr="00B916EC">
              <w:rPr>
                <w:i/>
              </w:rPr>
              <w:t xml:space="preserve"> </w:t>
            </w:r>
            <m:oMath>
              <m:r>
                <w:rPr>
                  <w:rFonts w:ascii="Cambria Math" w:hAnsi="Cambria Math"/>
                </w:rPr>
                <m:t>c</m:t>
              </m:r>
            </m:oMath>
            <w:r w:rsidRPr="00B916EC">
              <w:rPr>
                <w:lang w:val="en-US"/>
              </w:rPr>
              <w:t xml:space="preserve"> and </w:t>
            </w:r>
            <m:oMath>
              <m:r>
                <w:rPr>
                  <w:rFonts w:ascii="Cambria Math"/>
                  <w:lang w:eastAsia="x-none"/>
                </w:rPr>
                <m:t>μ</m:t>
              </m:r>
            </m:oMath>
            <w:r w:rsidRPr="00B916EC">
              <w:rPr>
                <w:lang w:val="en-US"/>
              </w:rPr>
              <w:t xml:space="preserve"> is </w:t>
            </w:r>
            <w:r>
              <w:rPr>
                <w:lang w:val="en-US"/>
              </w:rPr>
              <w:t xml:space="preserve">a SCS configuration </w:t>
            </w:r>
            <w:r w:rsidRPr="00B916EC">
              <w:rPr>
                <w:lang w:val="en-US"/>
              </w:rPr>
              <w:t>defined in [4, TS 38.211]</w:t>
            </w:r>
          </w:p>
          <w:p w14:paraId="4674AA71" w14:textId="77777777" w:rsidR="00702D80" w:rsidRDefault="00702D80" w:rsidP="00702D80">
            <w:pPr>
              <w:pStyle w:val="B1"/>
              <w:rPr>
                <w:lang w:val="en-US"/>
              </w:rPr>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m:oMath>
              <m:r>
                <w:rPr>
                  <w:rFonts w:ascii="Cambria Math" w:eastAsia="MS Mincho" w:hAnsi="Cambria Math"/>
                  <w:lang w:val="en-US"/>
                </w:rPr>
                <m:t>f</m:t>
              </m:r>
            </m:oMath>
            <w:r>
              <w:rPr>
                <w:iCs/>
                <w:lang w:val="en-US"/>
              </w:rPr>
              <w:t xml:space="preserve"> </w:t>
            </w:r>
            <w:r w:rsidRPr="00B916EC">
              <w:rPr>
                <w:iCs/>
                <w:lang w:val="en-US"/>
              </w:rPr>
              <w:t>of</w:t>
            </w:r>
            <w:r w:rsidRPr="00B916EC">
              <w:t xml:space="preserve"> serving cell </w:t>
            </w:r>
            <m:oMath>
              <m:r>
                <w:rPr>
                  <w:rFonts w:ascii="Cambria Math" w:eastAsia="MS Mincho" w:hAnsi="Cambria Math"/>
                  <w:lang w:val="en-US"/>
                </w:rPr>
                <m:t>c</m:t>
              </m:r>
            </m:oMath>
          </w:p>
          <w:p w14:paraId="2DC340AB" w14:textId="5249D6C2" w:rsidR="002E0901" w:rsidRDefault="00702D80" w:rsidP="00702D80">
            <w:pPr>
              <w:pStyle w:val="B2"/>
            </w:pPr>
            <w:r>
              <w:t>-</w:t>
            </w:r>
            <w:r>
              <w:tab/>
            </w:r>
            <w:r w:rsidR="002E0901" w:rsidRPr="002E0901">
              <w:rPr>
                <w:color w:val="FF0000"/>
              </w:rPr>
              <w:t>...</w:t>
            </w:r>
          </w:p>
          <w:p w14:paraId="7C944E76" w14:textId="77777777" w:rsidR="00BC54AE" w:rsidRDefault="00702D80" w:rsidP="00702D80">
            <w:pPr>
              <w:pStyle w:val="B2"/>
            </w:pPr>
            <w:r>
              <w:rPr>
                <w:lang w:eastAsia="zh-CN"/>
              </w:rPr>
              <w:t>-</w:t>
            </w:r>
            <w:r>
              <w:rPr>
                <w:lang w:eastAsia="zh-CN"/>
              </w:rPr>
              <w:tab/>
            </w:r>
            <w:r w:rsidRPr="00142D8D">
              <w:rPr>
                <w:highlight w:val="yellow"/>
                <w:lang w:eastAsia="zh-CN"/>
              </w:rPr>
              <w:t xml:space="preserve">If the UE is provided </w:t>
            </w:r>
            <w:r w:rsidRPr="00142D8D">
              <w:rPr>
                <w:i/>
                <w:highlight w:val="yellow"/>
              </w:rPr>
              <w:t>SRI-PUSCH-PowerControl</w:t>
            </w:r>
            <w:r w:rsidRPr="00142D8D">
              <w:rPr>
                <w:iCs/>
                <w:highlight w:val="yellow"/>
                <w:lang w:val="en-US"/>
              </w:rPr>
              <w:t xml:space="preserve"> </w:t>
            </w:r>
            <w:r w:rsidRPr="00142D8D">
              <w:rPr>
                <w:highlight w:val="yellow"/>
              </w:rPr>
              <w:t xml:space="preserve">and more than one values of </w:t>
            </w:r>
            <w:r w:rsidRPr="00142D8D">
              <w:rPr>
                <w:i/>
                <w:highlight w:val="yellow"/>
              </w:rPr>
              <w:t>PUSCH-PathlossReferenceRS-Id</w:t>
            </w:r>
            <w:r w:rsidRPr="00142D8D">
              <w:rPr>
                <w:highlight w:val="yellow"/>
              </w:rPr>
              <w:t xml:space="preserve">, the UE obtains a mapping </w:t>
            </w:r>
            <w:r w:rsidRPr="00142D8D">
              <w:rPr>
                <w:highlight w:val="yellow"/>
                <w:lang w:val="en-US"/>
              </w:rPr>
              <w:t xml:space="preserve">from </w:t>
            </w:r>
            <w:r w:rsidRPr="00142D8D">
              <w:rPr>
                <w:i/>
                <w:highlight w:val="yellow"/>
              </w:rPr>
              <w:t>sri-PUSCH-PowerControlId</w:t>
            </w:r>
            <w:r w:rsidRPr="00142D8D">
              <w:rPr>
                <w:highlight w:val="yellow"/>
              </w:rPr>
              <w:t xml:space="preserve"> </w:t>
            </w:r>
            <w:r w:rsidRPr="00142D8D">
              <w:rPr>
                <w:highlight w:val="yellow"/>
                <w:lang w:val="en-US"/>
              </w:rPr>
              <w:t xml:space="preserve">in </w:t>
            </w:r>
            <w:r w:rsidRPr="00142D8D">
              <w:rPr>
                <w:i/>
                <w:highlight w:val="yellow"/>
              </w:rPr>
              <w:t>SRI-PUSCH-PowerControl</w:t>
            </w:r>
            <w:r w:rsidRPr="00142D8D">
              <w:rPr>
                <w:highlight w:val="yellow"/>
              </w:rPr>
              <w:t xml:space="preserve"> between a set of values for the SRI field</w:t>
            </w:r>
            <w:r w:rsidRPr="00F415B1">
              <w:rPr>
                <w:lang w:val="en-US"/>
              </w:rPr>
              <w:t xml:space="preserve">, </w:t>
            </w:r>
            <w:r w:rsidR="00BC54AE" w:rsidRPr="00BC54AE">
              <w:rPr>
                <w:color w:val="FF0000"/>
              </w:rPr>
              <w:t>...</w:t>
            </w:r>
          </w:p>
          <w:p w14:paraId="517ED4CE" w14:textId="77777777" w:rsidR="00702D80" w:rsidRPr="003A5BF8" w:rsidRDefault="00702D80" w:rsidP="00702D80">
            <w:pPr>
              <w:pStyle w:val="B2"/>
              <w:ind w:left="567" w:firstLine="0"/>
              <w:rPr>
                <w:lang w:val="en-US"/>
              </w:rPr>
            </w:pPr>
            <w:r w:rsidRPr="007E2EF1">
              <w:t>where the RS resource is either on serving cell</w:t>
            </w:r>
            <w:r w:rsidRPr="007E2EF1">
              <w:rPr>
                <w:i/>
              </w:rPr>
              <w:t xml:space="preserve"> </w:t>
            </w:r>
            <m:oMath>
              <m:r>
                <w:rPr>
                  <w:rFonts w:ascii="Cambria Math" w:eastAsia="MS Mincho" w:hAnsi="Cambria Math"/>
                  <w:lang w:val="en-US"/>
                </w:rPr>
                <m:t>c</m:t>
              </m:r>
            </m:oMath>
            <w:r w:rsidRPr="007E2EF1">
              <w:rPr>
                <w:lang w:val="en-US"/>
              </w:rPr>
              <w:t xml:space="preserve"> </w:t>
            </w:r>
            <w:r w:rsidRPr="007E2EF1">
              <w:t xml:space="preserve">or, if provided, on a serving cell indicated by a value of </w:t>
            </w:r>
            <w:r w:rsidRPr="007E2EF1">
              <w:rPr>
                <w:i/>
                <w:iCs/>
              </w:rPr>
              <w:t>pathlossReferenceLinking</w:t>
            </w:r>
          </w:p>
          <w:p w14:paraId="0642F07B" w14:textId="77777777" w:rsidR="00633760" w:rsidRDefault="00702D80" w:rsidP="00702D80">
            <w:pPr>
              <w:pStyle w:val="B2"/>
            </w:pPr>
            <w:r w:rsidRPr="00E22A2E">
              <w:t>-</w:t>
            </w:r>
            <w:r w:rsidRPr="00E22A2E">
              <w:tab/>
            </w:r>
            <w:r w:rsidR="00633760" w:rsidRPr="00633760">
              <w:rPr>
                <w:color w:val="FF0000"/>
              </w:rPr>
              <w:t>...</w:t>
            </w:r>
          </w:p>
          <w:p w14:paraId="0D798475" w14:textId="77777777" w:rsidR="00702D80" w:rsidRPr="00BA5282" w:rsidRDefault="00702D80" w:rsidP="00702D80">
            <w:pPr>
              <w:pStyle w:val="B2"/>
            </w:pPr>
            <w:r w:rsidRPr="00E37D08">
              <w:rPr>
                <w:rFonts w:hint="eastAsia"/>
              </w:rPr>
              <w:t>-</w:t>
            </w:r>
            <w:r>
              <w:tab/>
            </w:r>
            <w:r w:rsidRPr="00633760">
              <w:rPr>
                <w:rFonts w:hint="eastAsia"/>
                <w:highlight w:val="yellow"/>
              </w:rPr>
              <w:t xml:space="preserve">If the PUSCH transmission is </w:t>
            </w:r>
            <w:r w:rsidRPr="00633760">
              <w:rPr>
                <w:highlight w:val="yellow"/>
                <w:lang w:val="en-US"/>
              </w:rPr>
              <w:t xml:space="preserve">not </w:t>
            </w:r>
            <w:r w:rsidRPr="00633760">
              <w:rPr>
                <w:rFonts w:hint="eastAsia"/>
                <w:highlight w:val="yellow"/>
              </w:rPr>
              <w:t>scheduled by DCI format 0_</w:t>
            </w:r>
            <w:r w:rsidRPr="00633760">
              <w:rPr>
                <w:highlight w:val="yellow"/>
                <w:lang w:val="en-US"/>
              </w:rPr>
              <w:t>0</w:t>
            </w:r>
            <w:r w:rsidRPr="00633760">
              <w:rPr>
                <w:rFonts w:hint="eastAsia"/>
                <w:highlight w:val="yellow"/>
              </w:rPr>
              <w:t xml:space="preserve">, and if the UE is provided </w:t>
            </w:r>
            <w:r w:rsidRPr="00633760">
              <w:rPr>
                <w:i/>
                <w:iCs/>
                <w:highlight w:val="yellow"/>
              </w:rPr>
              <w:t>enableDefaultBeamP</w:t>
            </w:r>
            <w:r w:rsidRPr="00633760">
              <w:rPr>
                <w:i/>
                <w:iCs/>
                <w:highlight w:val="yellow"/>
                <w:lang w:val="en-US"/>
              </w:rPr>
              <w:t>L-</w:t>
            </w:r>
            <w:r w:rsidRPr="00633760">
              <w:rPr>
                <w:i/>
                <w:iCs/>
                <w:highlight w:val="yellow"/>
              </w:rPr>
              <w:t>ForSRS</w:t>
            </w:r>
            <w:r w:rsidRPr="00633760">
              <w:rPr>
                <w:rFonts w:hint="eastAsia"/>
                <w:highlight w:val="yellow"/>
              </w:rPr>
              <w:t xml:space="preserve"> and is </w:t>
            </w:r>
            <w:r w:rsidRPr="00633760">
              <w:rPr>
                <w:highlight w:val="yellow"/>
                <w:lang w:val="en-US"/>
              </w:rPr>
              <w:t xml:space="preserve">not </w:t>
            </w:r>
            <w:r w:rsidRPr="00633760">
              <w:rPr>
                <w:rFonts w:hint="eastAsia"/>
                <w:highlight w:val="yellow"/>
              </w:rPr>
              <w:t xml:space="preserve">provided </w:t>
            </w:r>
            <w:r w:rsidRPr="00633760">
              <w:rPr>
                <w:rFonts w:hint="eastAsia"/>
                <w:i/>
                <w:highlight w:val="yellow"/>
              </w:rPr>
              <w:t>PUSCH-PathlossReferenceRS</w:t>
            </w:r>
            <w:r w:rsidRPr="00633760">
              <w:rPr>
                <w:rFonts w:hint="eastAsia"/>
                <w:highlight w:val="yellow"/>
              </w:rPr>
              <w:t xml:space="preserve"> </w:t>
            </w:r>
            <w:r w:rsidRPr="00633760">
              <w:rPr>
                <w:highlight w:val="yellow"/>
                <w:lang w:val="en-US"/>
              </w:rPr>
              <w:t>and</w:t>
            </w:r>
            <w:r w:rsidRPr="00633760">
              <w:rPr>
                <w:rFonts w:hint="eastAsia"/>
                <w:highlight w:val="yellow"/>
              </w:rPr>
              <w:t xml:space="preserve"> </w:t>
            </w:r>
            <w:r w:rsidRPr="00633760">
              <w:rPr>
                <w:rFonts w:hint="eastAsia"/>
                <w:i/>
                <w:highlight w:val="yellow"/>
              </w:rPr>
              <w:t>PUSCH-PathlossReferenceRS-r16,</w:t>
            </w:r>
            <w:r w:rsidRPr="00633760">
              <w:rPr>
                <w:rFonts w:hint="eastAsia"/>
                <w:highlight w:val="yellow"/>
              </w:rPr>
              <w:t xml:space="preserve"> the UE uses the same RS resource index </w:t>
            </w:r>
            <m:oMath>
              <m:sSub>
                <m:sSubPr>
                  <m:ctrlPr>
                    <w:rPr>
                      <w:rFonts w:ascii="Cambria Math" w:hAnsi="Cambria Math"/>
                      <w:i/>
                      <w:highlight w:val="yellow"/>
                      <w:lang w:val="en-US" w:eastAsia="zh-CN"/>
                    </w:rPr>
                  </m:ctrlPr>
                </m:sSubPr>
                <m:e>
                  <m:r>
                    <w:rPr>
                      <w:rFonts w:ascii="Cambria Math" w:hAnsi="Cambria Math"/>
                      <w:highlight w:val="yellow"/>
                      <w:lang w:val="en-US" w:eastAsia="zh-CN"/>
                    </w:rPr>
                    <m:t>q</m:t>
                  </m:r>
                </m:e>
                <m:sub>
                  <m:r>
                    <w:rPr>
                      <w:rFonts w:ascii="Cambria Math" w:hAnsi="Cambria Math"/>
                      <w:highlight w:val="yellow"/>
                      <w:lang w:val="en-US" w:eastAsia="zh-CN"/>
                    </w:rPr>
                    <m:t>d</m:t>
                  </m:r>
                </m:sub>
              </m:sSub>
            </m:oMath>
            <w:r w:rsidRPr="00633760">
              <w:rPr>
                <w:highlight w:val="yellow"/>
                <w:lang w:val="en-US"/>
              </w:rPr>
              <w:t xml:space="preserve"> </w:t>
            </w:r>
            <w:r w:rsidRPr="00633760">
              <w:rPr>
                <w:rFonts w:hint="eastAsia"/>
                <w:highlight w:val="yellow"/>
              </w:rPr>
              <w:t xml:space="preserve">as for </w:t>
            </w:r>
            <w:r w:rsidRPr="00633760">
              <w:rPr>
                <w:highlight w:val="yellow"/>
                <w:lang w:val="en-US"/>
              </w:rPr>
              <w:t>an</w:t>
            </w:r>
            <w:r w:rsidRPr="00633760">
              <w:rPr>
                <w:rFonts w:hint="eastAsia"/>
                <w:highlight w:val="yellow"/>
              </w:rPr>
              <w:t xml:space="preserve"> SRS resource set with </w:t>
            </w:r>
            <w:r w:rsidRPr="00633760">
              <w:rPr>
                <w:highlight w:val="yellow"/>
                <w:lang w:val="en-US"/>
              </w:rPr>
              <w:t xml:space="preserve">an </w:t>
            </w:r>
            <w:r w:rsidRPr="00633760">
              <w:rPr>
                <w:rFonts w:hint="eastAsia"/>
                <w:highlight w:val="yellow"/>
              </w:rPr>
              <w:t xml:space="preserve">SRS resource </w:t>
            </w:r>
            <w:r w:rsidRPr="00633760">
              <w:rPr>
                <w:highlight w:val="yellow"/>
                <w:lang w:val="en-US"/>
              </w:rPr>
              <w:t>associated with</w:t>
            </w:r>
            <w:r w:rsidRPr="00633760">
              <w:rPr>
                <w:rFonts w:hint="eastAsia"/>
                <w:highlight w:val="yellow"/>
              </w:rPr>
              <w:t xml:space="preserve"> the PUSCH transmission</w:t>
            </w:r>
          </w:p>
          <w:p w14:paraId="622DBEDD" w14:textId="77777777" w:rsidR="000F0576" w:rsidRDefault="00702D80" w:rsidP="00702D80">
            <w:pPr>
              <w:pStyle w:val="B2"/>
            </w:pPr>
            <w:r>
              <w:t>-</w:t>
            </w:r>
            <w:r>
              <w:tab/>
            </w:r>
            <w:r w:rsidR="000F0576" w:rsidRPr="00AE7BC3">
              <w:rPr>
                <w:color w:val="FF0000"/>
              </w:rPr>
              <w:t>...</w:t>
            </w:r>
          </w:p>
          <w:p w14:paraId="66A620FA" w14:textId="77777777" w:rsidR="00702D80" w:rsidRDefault="00702D80" w:rsidP="00702D80">
            <w:pPr>
              <w:pStyle w:val="B2"/>
              <w:rPr>
                <w:lang w:val="en-US"/>
              </w:rPr>
            </w:pPr>
            <w:r>
              <w:rPr>
                <w:bCs/>
                <w:iCs/>
              </w:rPr>
              <w:t>-</w:t>
            </w:r>
            <w:r>
              <w:rPr>
                <w:bCs/>
                <w:iCs/>
              </w:rPr>
              <w:tab/>
              <w:t xml:space="preserve">If the UE is provided </w:t>
            </w:r>
            <w:r w:rsidRPr="003255BC">
              <w:rPr>
                <w:bCs/>
                <w:i/>
                <w:iCs/>
              </w:rPr>
              <w:t>enablePL</w:t>
            </w:r>
            <w:r>
              <w:rPr>
                <w:bCs/>
                <w:i/>
                <w:iCs/>
                <w:lang w:val="en-US"/>
              </w:rPr>
              <w:t>-</w:t>
            </w:r>
            <w:r w:rsidRPr="003255BC">
              <w:rPr>
                <w:bCs/>
                <w:i/>
                <w:iCs/>
              </w:rPr>
              <w:t>RS</w:t>
            </w:r>
            <w:r>
              <w:rPr>
                <w:bCs/>
                <w:i/>
                <w:iCs/>
                <w:lang w:val="en-US"/>
              </w:rPr>
              <w:t>-U</w:t>
            </w:r>
            <w:r w:rsidRPr="003255BC">
              <w:rPr>
                <w:bCs/>
                <w:i/>
                <w:iCs/>
              </w:rPr>
              <w:t>pdateForPUSCH</w:t>
            </w:r>
            <w:r>
              <w:rPr>
                <w:bCs/>
                <w:i/>
                <w:iCs/>
                <w:lang w:val="en-US"/>
              </w:rPr>
              <w:t>-</w:t>
            </w:r>
            <w:r w:rsidRPr="003255BC">
              <w:rPr>
                <w:bCs/>
                <w:i/>
                <w:iCs/>
              </w:rPr>
              <w:t>SRS</w:t>
            </w:r>
            <w:r>
              <w:rPr>
                <w:bCs/>
                <w:iCs/>
              </w:rPr>
              <w:t>,</w:t>
            </w:r>
            <w:r w:rsidRPr="003255BC">
              <w:rPr>
                <w:lang w:val="en-US"/>
              </w:rPr>
              <w:t xml:space="preserve"> </w:t>
            </w:r>
            <w:r>
              <w:rPr>
                <w:lang w:val="en-US"/>
              </w:rPr>
              <w:t>a</w:t>
            </w:r>
            <w:r w:rsidRPr="003255BC">
              <w:rPr>
                <w:lang w:val="en-US"/>
              </w:rPr>
              <w:t xml:space="preserve"> mapping between </w:t>
            </w:r>
            <w:r w:rsidRPr="003255BC">
              <w:rPr>
                <w:i/>
              </w:rPr>
              <w:t>sri-PUSCH-PowerControlId</w:t>
            </w:r>
            <w:r w:rsidRPr="003255BC">
              <w:t xml:space="preserve"> and </w:t>
            </w:r>
            <w:r w:rsidRPr="003255BC">
              <w:rPr>
                <w:i/>
              </w:rPr>
              <w:t>PUSCH-PathlossReferenceRS-Id</w:t>
            </w:r>
            <w:r w:rsidRPr="003255BC">
              <w:rPr>
                <w:rFonts w:eastAsia="MS Mincho"/>
              </w:rPr>
              <w:t xml:space="preserve"> values</w:t>
            </w:r>
            <w:r w:rsidRPr="003255BC">
              <w:rPr>
                <w:lang w:val="en-US"/>
              </w:rPr>
              <w:t xml:space="preserve"> can be updated by a MAC CE as described in [11, TS</w:t>
            </w:r>
            <w:r>
              <w:rPr>
                <w:lang w:val="en-US"/>
              </w:rPr>
              <w:t xml:space="preserve"> </w:t>
            </w:r>
            <w:r w:rsidRPr="003255BC">
              <w:rPr>
                <w:lang w:val="en-US"/>
              </w:rPr>
              <w:t>38.321]</w:t>
            </w:r>
          </w:p>
          <w:p w14:paraId="0E4C0F88" w14:textId="77777777" w:rsidR="00702D80" w:rsidRDefault="00702D80" w:rsidP="00702D80">
            <w:pPr>
              <w:pStyle w:val="B3"/>
            </w:pPr>
            <w:r>
              <w:t>-</w:t>
            </w:r>
            <w:r>
              <w:tab/>
            </w:r>
            <w:r w:rsidRPr="009D5B6D">
              <w:t xml:space="preserve">For a PUSCH transmission </w:t>
            </w:r>
            <w:r>
              <w:t>scheduled</w:t>
            </w:r>
            <w:r w:rsidRPr="00110C77">
              <w:rPr>
                <w:lang w:val="en-US"/>
              </w:rPr>
              <w:t xml:space="preserve"> </w:t>
            </w:r>
            <w:r>
              <w:rPr>
                <w:lang w:val="en-US"/>
              </w:rPr>
              <w:t>by a DCI format that does not include an SRI field, or for a</w:t>
            </w:r>
            <w:r w:rsidRPr="009D5B6D">
              <w:t xml:space="preserve"> PUSCH transmission configured by </w:t>
            </w:r>
            <w:r w:rsidRPr="009D5B6D">
              <w:rPr>
                <w:i/>
                <w:iCs/>
              </w:rPr>
              <w:t>ConfiguredGrantConfig</w:t>
            </w:r>
            <w:r>
              <w:rPr>
                <w:iCs/>
              </w:rPr>
              <w:t xml:space="preserve"> and activated, as described in clause 10.2, </w:t>
            </w:r>
            <w:r>
              <w:rPr>
                <w:lang w:val="en-US"/>
              </w:rPr>
              <w:t>by a DCI format that does not include an SRI field</w:t>
            </w:r>
            <w:r>
              <w:rPr>
                <w:rFonts w:eastAsia="Malgun Gothic"/>
              </w:rPr>
              <w:t xml:space="preserve">, </w:t>
            </w:r>
            <w:r w:rsidRPr="00F415B1">
              <w:rPr>
                <w:rFonts w:eastAsia="Malgun Gothic"/>
              </w:rPr>
              <w:t xml:space="preserve">the UE determines </w:t>
            </w:r>
            <w:r>
              <w:rPr>
                <w:rFonts w:eastAsia="Malgun Gothic"/>
              </w:rPr>
              <w:t xml:space="preserve">a </w:t>
            </w:r>
            <w:r w:rsidRPr="00B916EC">
              <w:t>RS resource</w:t>
            </w:r>
            <w:r>
              <w:rPr>
                <w:lang w:val="en-US"/>
              </w:rPr>
              <w:t xml:space="preserve"> index</w:t>
            </w:r>
            <w:r w:rsidRPr="00B916EC">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from the </w:t>
            </w:r>
            <w:r w:rsidRPr="003255BC">
              <w:rPr>
                <w:i/>
              </w:rPr>
              <w:t>PUSCH-PathlossReferenceRS-Id</w:t>
            </w:r>
            <w:r w:rsidRPr="00B35C4C">
              <w:t xml:space="preserve"> </w:t>
            </w:r>
            <w:r>
              <w:rPr>
                <w:rFonts w:eastAsia="MS Mincho"/>
              </w:rPr>
              <w:t xml:space="preserve">mapped to </w:t>
            </w:r>
            <w:r w:rsidRPr="003255BC">
              <w:rPr>
                <w:i/>
              </w:rPr>
              <w:t>sri-PUSCH-PowerControlId</w:t>
            </w:r>
            <w:r w:rsidRPr="00B35C4C">
              <w:t xml:space="preserve"> </w:t>
            </w:r>
            <w:r>
              <w:t>= 0</w:t>
            </w:r>
            <w:r w:rsidRPr="00F415B1">
              <w:t xml:space="preserve">. </w:t>
            </w:r>
            <w:r w:rsidRPr="001727BB">
              <w:rPr>
                <w:highlight w:val="yellow"/>
                <w:lang w:val="en-US"/>
              </w:rPr>
              <w:t xml:space="preserve">If the UE is provided </w:t>
            </w:r>
            <w:r w:rsidRPr="001727BB">
              <w:rPr>
                <w:iCs/>
                <w:highlight w:val="yellow"/>
              </w:rPr>
              <w:t xml:space="preserve">two SRS resource sets in </w:t>
            </w:r>
            <w:r w:rsidRPr="001727BB">
              <w:rPr>
                <w:i/>
                <w:highlight w:val="yellow"/>
              </w:rPr>
              <w:t>srs-ResourceSetToAddModList</w:t>
            </w:r>
            <w:r w:rsidRPr="001727BB">
              <w:rPr>
                <w:iCs/>
                <w:highlight w:val="yellow"/>
              </w:rPr>
              <w:t xml:space="preserve"> or </w:t>
            </w:r>
            <w:r w:rsidRPr="001727BB">
              <w:rPr>
                <w:i/>
                <w:highlight w:val="yellow"/>
              </w:rPr>
              <w:t>srs-ResourceSetToAddModListDCI-0-2</w:t>
            </w:r>
            <w:r w:rsidRPr="001727BB">
              <w:rPr>
                <w:iCs/>
                <w:highlight w:val="yellow"/>
              </w:rPr>
              <w:t xml:space="preserve"> with </w:t>
            </w:r>
            <w:r w:rsidRPr="001727BB">
              <w:rPr>
                <w:i/>
                <w:highlight w:val="yellow"/>
              </w:rPr>
              <w:t>usage</w:t>
            </w:r>
            <w:r w:rsidRPr="001727BB">
              <w:rPr>
                <w:iCs/>
                <w:highlight w:val="yellow"/>
              </w:rPr>
              <w:t xml:space="preserve"> set to 'codebook' or 'nonCodebook'</w:t>
            </w:r>
            <w:r w:rsidRPr="001727BB">
              <w:rPr>
                <w:highlight w:val="yellow"/>
                <w:lang w:val="en-US"/>
              </w:rPr>
              <w:t xml:space="preserve">, </w:t>
            </w:r>
            <w:r w:rsidRPr="001727BB">
              <w:rPr>
                <w:rFonts w:eastAsia="Malgun Gothic"/>
                <w:highlight w:val="yellow"/>
              </w:rPr>
              <w:t xml:space="preserve">the UE determines first and second </w:t>
            </w:r>
            <w:r w:rsidRPr="001727BB">
              <w:rPr>
                <w:highlight w:val="yellow"/>
              </w:rPr>
              <w:t>RS resource</w:t>
            </w:r>
            <w:r w:rsidRPr="001727BB">
              <w:rPr>
                <w:highlight w:val="yellow"/>
                <w:lang w:val="en-US"/>
              </w:rPr>
              <w:t xml:space="preserve"> indexes</w:t>
            </w:r>
            <w:r w:rsidRPr="001727BB">
              <w:rPr>
                <w:highlight w:val="yellow"/>
              </w:rPr>
              <w:t xml:space="preserve"> </w:t>
            </w:r>
            <m:oMath>
              <m:sSub>
                <m:sSubPr>
                  <m:ctrlPr>
                    <w:rPr>
                      <w:rFonts w:ascii="Cambria Math" w:hAnsi="Cambria Math"/>
                      <w:i/>
                      <w:highlight w:val="yellow"/>
                      <w:lang w:val="en-US" w:eastAsia="zh-CN"/>
                    </w:rPr>
                  </m:ctrlPr>
                </m:sSubPr>
                <m:e>
                  <m:r>
                    <w:rPr>
                      <w:rFonts w:ascii="Cambria Math" w:hAnsi="Cambria Math"/>
                      <w:highlight w:val="yellow"/>
                      <w:lang w:val="en-US" w:eastAsia="zh-CN"/>
                    </w:rPr>
                    <m:t>q</m:t>
                  </m:r>
                </m:e>
                <m:sub>
                  <m:r>
                    <w:rPr>
                      <w:rFonts w:ascii="Cambria Math" w:hAnsi="Cambria Math"/>
                      <w:highlight w:val="yellow"/>
                      <w:lang w:val="en-US" w:eastAsia="zh-CN"/>
                    </w:rPr>
                    <m:t>d</m:t>
                  </m:r>
                </m:sub>
              </m:sSub>
            </m:oMath>
            <w:r w:rsidRPr="001727BB">
              <w:rPr>
                <w:highlight w:val="yellow"/>
              </w:rPr>
              <w:t xml:space="preserve"> from respective </w:t>
            </w:r>
            <w:r w:rsidRPr="001727BB">
              <w:rPr>
                <w:i/>
                <w:highlight w:val="yellow"/>
              </w:rPr>
              <w:t>PUSCH-PathlossReferenceRS-Id</w:t>
            </w:r>
            <w:r w:rsidRPr="001727BB">
              <w:rPr>
                <w:highlight w:val="yellow"/>
              </w:rPr>
              <w:t xml:space="preserve"> </w:t>
            </w:r>
            <w:r w:rsidRPr="001727BB">
              <w:rPr>
                <w:rFonts w:eastAsia="MS Mincho"/>
                <w:highlight w:val="yellow"/>
              </w:rPr>
              <w:t xml:space="preserve">mapped to </w:t>
            </w:r>
            <w:r w:rsidRPr="001727BB">
              <w:rPr>
                <w:i/>
                <w:highlight w:val="yellow"/>
              </w:rPr>
              <w:t>sri-PUSCH-PowerControlId</w:t>
            </w:r>
            <w:r w:rsidRPr="001727BB">
              <w:rPr>
                <w:highlight w:val="yellow"/>
              </w:rPr>
              <w:t xml:space="preserve"> = 0 of </w:t>
            </w:r>
            <w:r w:rsidRPr="001727BB">
              <w:rPr>
                <w:i/>
                <w:highlight w:val="yellow"/>
              </w:rPr>
              <w:t>sri-PUSCH-MappingToAddModList</w:t>
            </w:r>
            <w:r w:rsidRPr="001727BB">
              <w:rPr>
                <w:iCs/>
                <w:highlight w:val="yellow"/>
              </w:rPr>
              <w:t xml:space="preserve"> </w:t>
            </w:r>
            <w:r w:rsidRPr="001727BB">
              <w:rPr>
                <w:highlight w:val="yellow"/>
              </w:rPr>
              <w:t xml:space="preserve">and </w:t>
            </w:r>
            <w:r w:rsidRPr="001727BB">
              <w:rPr>
                <w:i/>
                <w:highlight w:val="yellow"/>
              </w:rPr>
              <w:t>sri-PUSCH-PowerControlId</w:t>
            </w:r>
            <w:r w:rsidRPr="001727BB">
              <w:rPr>
                <w:highlight w:val="yellow"/>
              </w:rPr>
              <w:t xml:space="preserve"> = 0 of </w:t>
            </w:r>
            <w:r w:rsidRPr="001727BB">
              <w:rPr>
                <w:i/>
                <w:highlight w:val="yellow"/>
              </w:rPr>
              <w:t>sri-PUSCH-MappingToAddModList2</w:t>
            </w:r>
            <w:r w:rsidRPr="001727BB">
              <w:rPr>
                <w:iCs/>
                <w:highlight w:val="yellow"/>
              </w:rPr>
              <w:t>, respectively</w:t>
            </w:r>
            <w:r w:rsidRPr="001727BB">
              <w:rPr>
                <w:highlight w:val="yellow"/>
              </w:rPr>
              <w:t>.</w:t>
            </w:r>
          </w:p>
          <w:p w14:paraId="16FC9FC9" w14:textId="77777777" w:rsidR="00702D80" w:rsidRPr="00F415B1" w:rsidRDefault="00702D80" w:rsidP="00702D80">
            <w:pPr>
              <w:pStyle w:val="B2"/>
              <w:rPr>
                <w:lang w:val="en-US"/>
              </w:rPr>
            </w:pPr>
            <w:r w:rsidRPr="00F415B1">
              <w:rPr>
                <w:bCs/>
                <w:iCs/>
              </w:rPr>
              <w:lastRenderedPageBreak/>
              <w:t>-</w:t>
            </w:r>
            <w:r w:rsidRPr="00F415B1">
              <w:rPr>
                <w:bCs/>
                <w:iCs/>
              </w:rPr>
              <w:tab/>
              <w:t xml:space="preserve">If the UE is </w:t>
            </w:r>
            <w:r w:rsidRPr="00F415B1">
              <w:rPr>
                <w:bCs/>
                <w:iCs/>
                <w:lang w:val="en-US"/>
              </w:rPr>
              <w:t xml:space="preserve">not </w:t>
            </w:r>
            <w:r w:rsidRPr="00F415B1">
              <w:rPr>
                <w:bCs/>
                <w:iCs/>
              </w:rPr>
              <w:t xml:space="preserve">provided </w:t>
            </w:r>
            <w:r w:rsidRPr="00F415B1">
              <w:rPr>
                <w:bCs/>
                <w:i/>
                <w:iCs/>
              </w:rPr>
              <w:t>enablePL</w:t>
            </w:r>
            <w:r w:rsidRPr="00F415B1">
              <w:rPr>
                <w:bCs/>
                <w:i/>
                <w:iCs/>
                <w:lang w:val="en-US"/>
              </w:rPr>
              <w:t>-</w:t>
            </w:r>
            <w:r w:rsidRPr="00F415B1">
              <w:rPr>
                <w:bCs/>
                <w:i/>
                <w:iCs/>
              </w:rPr>
              <w:t>RS</w:t>
            </w:r>
            <w:r w:rsidRPr="00F415B1">
              <w:rPr>
                <w:bCs/>
                <w:i/>
                <w:iCs/>
                <w:lang w:val="en-US"/>
              </w:rPr>
              <w:t>-U</w:t>
            </w:r>
            <w:r w:rsidRPr="00F415B1">
              <w:rPr>
                <w:bCs/>
                <w:i/>
                <w:iCs/>
              </w:rPr>
              <w:t>pdateForPUSCH</w:t>
            </w:r>
            <w:r w:rsidRPr="00F415B1">
              <w:rPr>
                <w:bCs/>
                <w:i/>
                <w:iCs/>
                <w:lang w:val="en-US"/>
              </w:rPr>
              <w:t>-</w:t>
            </w:r>
            <w:r w:rsidRPr="00F415B1">
              <w:rPr>
                <w:bCs/>
                <w:i/>
                <w:iCs/>
              </w:rPr>
              <w:t>SRS</w:t>
            </w:r>
          </w:p>
          <w:p w14:paraId="748AB184" w14:textId="77777777" w:rsidR="00702D80" w:rsidRPr="00F415B1" w:rsidRDefault="00702D80" w:rsidP="00702D80">
            <w:pPr>
              <w:pStyle w:val="B3"/>
            </w:pPr>
            <w:r w:rsidRPr="00F415B1">
              <w:t>-</w:t>
            </w:r>
            <w:r w:rsidRPr="00F415B1">
              <w:tab/>
            </w:r>
            <w:r w:rsidRPr="00792B70">
              <w:rPr>
                <w:highlight w:val="yellow"/>
              </w:rPr>
              <w:t>For a PUSCH transmission scheduled</w:t>
            </w:r>
            <w:r w:rsidRPr="00792B70">
              <w:rPr>
                <w:highlight w:val="yellow"/>
                <w:lang w:val="en-US"/>
              </w:rPr>
              <w:t xml:space="preserve"> by a DCI format that does not include an SRI field, if </w:t>
            </w:r>
            <w:r w:rsidRPr="00792B70">
              <w:rPr>
                <w:rFonts w:eastAsia="Malgun Gothic"/>
                <w:highlight w:val="yellow"/>
              </w:rPr>
              <w:t xml:space="preserve">the UE is provided two SRS resource sets </w:t>
            </w:r>
            <w:r w:rsidRPr="00792B70">
              <w:rPr>
                <w:iCs/>
                <w:highlight w:val="yellow"/>
              </w:rPr>
              <w:t xml:space="preserve">in </w:t>
            </w:r>
            <w:r w:rsidRPr="00792B70">
              <w:rPr>
                <w:i/>
                <w:highlight w:val="yellow"/>
              </w:rPr>
              <w:t>srs-ResourceSetToAddModList</w:t>
            </w:r>
            <w:r w:rsidRPr="00792B70">
              <w:rPr>
                <w:iCs/>
                <w:highlight w:val="yellow"/>
              </w:rPr>
              <w:t xml:space="preserve"> or </w:t>
            </w:r>
            <w:r w:rsidRPr="00792B70">
              <w:rPr>
                <w:i/>
                <w:highlight w:val="yellow"/>
              </w:rPr>
              <w:t>srs-ResourceSetToAddModListDCI-0-2</w:t>
            </w:r>
            <w:r w:rsidRPr="00792B70">
              <w:rPr>
                <w:iCs/>
                <w:highlight w:val="yellow"/>
              </w:rPr>
              <w:t xml:space="preserve"> with </w:t>
            </w:r>
            <w:r w:rsidRPr="00792B70">
              <w:rPr>
                <w:i/>
                <w:highlight w:val="yellow"/>
              </w:rPr>
              <w:t>usage</w:t>
            </w:r>
            <w:r w:rsidRPr="00792B70">
              <w:rPr>
                <w:iCs/>
                <w:highlight w:val="yellow"/>
              </w:rPr>
              <w:t xml:space="preserve"> set to 'codebook' or 'nonCodebook'</w:t>
            </w:r>
            <w:r w:rsidRPr="00792B70">
              <w:rPr>
                <w:highlight w:val="yellow"/>
                <w:lang w:val="en-US"/>
              </w:rPr>
              <w:t xml:space="preserve">, </w:t>
            </w:r>
            <w:r w:rsidRPr="00792B70">
              <w:rPr>
                <w:rFonts w:eastAsia="Malgun Gothic"/>
                <w:highlight w:val="yellow"/>
              </w:rPr>
              <w:t xml:space="preserve">the UE determines first and second </w:t>
            </w:r>
            <w:r w:rsidRPr="00792B70">
              <w:rPr>
                <w:highlight w:val="yellow"/>
              </w:rPr>
              <w:t>RS resource</w:t>
            </w:r>
            <w:r w:rsidRPr="00792B70">
              <w:rPr>
                <w:highlight w:val="yellow"/>
                <w:lang w:val="en-US"/>
              </w:rPr>
              <w:t xml:space="preserve"> indexes</w:t>
            </w:r>
            <w:r w:rsidRPr="00792B70">
              <w:rPr>
                <w:highlight w:val="yellow"/>
              </w:rPr>
              <w:t xml:space="preserve"> </w:t>
            </w:r>
            <m:oMath>
              <m:sSub>
                <m:sSubPr>
                  <m:ctrlPr>
                    <w:rPr>
                      <w:rFonts w:ascii="Cambria Math" w:hAnsi="Cambria Math"/>
                      <w:i/>
                      <w:highlight w:val="yellow"/>
                      <w:lang w:val="en-US" w:eastAsia="zh-CN"/>
                    </w:rPr>
                  </m:ctrlPr>
                </m:sSubPr>
                <m:e>
                  <m:r>
                    <w:rPr>
                      <w:rFonts w:ascii="Cambria Math" w:hAnsi="Cambria Math"/>
                      <w:highlight w:val="yellow"/>
                      <w:lang w:val="en-US" w:eastAsia="zh-CN"/>
                    </w:rPr>
                    <m:t>q</m:t>
                  </m:r>
                </m:e>
                <m:sub>
                  <m:r>
                    <w:rPr>
                      <w:rFonts w:ascii="Cambria Math" w:hAnsi="Cambria Math"/>
                      <w:highlight w:val="yellow"/>
                      <w:lang w:val="en-US" w:eastAsia="zh-CN"/>
                    </w:rPr>
                    <m:t>d</m:t>
                  </m:r>
                </m:sub>
              </m:sSub>
            </m:oMath>
            <w:r w:rsidRPr="00792B70">
              <w:rPr>
                <w:highlight w:val="yellow"/>
              </w:rPr>
              <w:t xml:space="preserve"> </w:t>
            </w:r>
            <w:r w:rsidRPr="00792B70">
              <w:rPr>
                <w:iCs/>
                <w:highlight w:val="yellow"/>
                <w:lang w:val="en-US" w:eastAsia="zh-CN"/>
              </w:rPr>
              <w:t xml:space="preserve">respectively </w:t>
            </w:r>
            <w:r w:rsidRPr="00792B70">
              <w:rPr>
                <w:highlight w:val="yellow"/>
              </w:rPr>
              <w:t xml:space="preserve">associated with the first and second SRS resource set with respective first and second </w:t>
            </w:r>
            <w:r w:rsidRPr="00792B70">
              <w:rPr>
                <w:i/>
                <w:highlight w:val="yellow"/>
              </w:rPr>
              <w:t>PUSCH-PathlossReferenceRS-Id</w:t>
            </w:r>
            <w:r w:rsidRPr="00792B70">
              <w:rPr>
                <w:highlight w:val="yellow"/>
              </w:rPr>
              <w:t xml:space="preserve"> values being equal to 0 and 1.</w:t>
            </w:r>
          </w:p>
          <w:p w14:paraId="6C1F43D4" w14:textId="77777777" w:rsidR="00791553" w:rsidRPr="00791553" w:rsidRDefault="00791553" w:rsidP="00702D80">
            <w:pPr>
              <w:pStyle w:val="B1"/>
              <w:ind w:firstLine="0"/>
              <w:rPr>
                <w:color w:val="FF0000"/>
              </w:rPr>
            </w:pPr>
            <w:r w:rsidRPr="00791553">
              <w:rPr>
                <w:color w:val="FF0000"/>
              </w:rPr>
              <w:t>...</w:t>
            </w:r>
          </w:p>
          <w:p w14:paraId="5ED78AEA" w14:textId="77777777" w:rsidR="00702D80" w:rsidRPr="00B916EC" w:rsidRDefault="00702D80" w:rsidP="00702D80">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2</m:t>
                          </m:r>
                        </m:e>
                        <m:sup>
                          <m:r>
                            <m:rPr>
                              <m:sty m:val="p"/>
                            </m:rPr>
                            <w:rPr>
                              <w:rFonts w:ascii="Cambria Math" w:hAnsi="Cambria Math"/>
                              <w:lang w:val="en-US"/>
                            </w:rPr>
                            <m:t>BPRE</m:t>
                          </m:r>
                          <m:r>
                            <w:rPr>
                              <w:rFonts w:ascii="Cambria Math" w:hAnsi="Cambria Math" w:cs="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sup>
                      </m:sSup>
                      <m:r>
                        <w:rPr>
                          <w:rFonts w:ascii="Cambria Math" w:hAnsi="Cambria Math"/>
                        </w:rPr>
                        <m:t>-1</m:t>
                      </m:r>
                    </m:e>
                  </m:d>
                  <m:r>
                    <w:rPr>
                      <w:rFonts w:ascii="Cambria Math" w:hAnsi="Cambria Math" w:cs="Cambria Math"/>
                    </w:rPr>
                    <m:t>⋅</m:t>
                  </m:r>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e>
              </m:d>
            </m:oMath>
            <w:r w:rsidRPr="00B916EC">
              <w:rPr>
                <w:lang w:val="en-US"/>
              </w:rPr>
              <w:t xml:space="preserve"> </w:t>
            </w:r>
            <w:r w:rsidRPr="00B916EC">
              <w:t xml:space="preserve">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=1.25</m:t>
              </m:r>
            </m:oMath>
            <w:r w:rsidRPr="00B916EC">
              <w:rPr>
                <w:lang w:val="en-US"/>
              </w:rPr>
              <w:t xml:space="preserve"> </w:t>
            </w:r>
            <w:r w:rsidRPr="00B916EC">
              <w:t xml:space="preserve">and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sidRPr="00B916EC">
              <w:t xml:space="preserve"> 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sidRPr="00B916EC">
              <w:rPr>
                <w:lang w:val="en-US"/>
              </w:rPr>
              <w:t xml:space="preserve"> </w:t>
            </w:r>
            <w:r w:rsidRPr="00B916EC">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B916EC">
              <w:t xml:space="preserve"> is </w:t>
            </w:r>
            <w:r w:rsidRPr="00B916EC">
              <w:rPr>
                <w:lang w:val="en-US"/>
              </w:rPr>
              <w:t>provided</w:t>
            </w:r>
            <w:r w:rsidRPr="00B916EC">
              <w:t xml:space="preserve"> by </w:t>
            </w:r>
            <w:r w:rsidRPr="00B916EC">
              <w:rPr>
                <w:i/>
                <w:lang w:eastAsia="zh-CN"/>
              </w:rPr>
              <w:t>deltaMCS</w:t>
            </w:r>
            <w:r w:rsidRPr="00B916EC">
              <w:rPr>
                <w:lang w:val="en-US"/>
              </w:rPr>
              <w:t xml:space="preserve"> </w:t>
            </w:r>
            <w:r w:rsidRPr="00B916EC">
              <w:t xml:space="preserve">for </w:t>
            </w:r>
            <w:r>
              <w:rPr>
                <w:lang w:val="en-US"/>
              </w:rPr>
              <w:t xml:space="preserve">each UL BWP </w:t>
            </w:r>
            <m:oMath>
              <m:r>
                <w:rPr>
                  <w:rFonts w:ascii="Cambria Math" w:hAnsi="Cambria Math"/>
                </w:rPr>
                <m:t>b</m:t>
              </m:r>
            </m:oMath>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m:oMath>
              <m:r>
                <w:rPr>
                  <w:rFonts w:ascii="Cambria Math" w:hAnsi="Cambria Math"/>
                </w:rPr>
                <m:t>f</m:t>
              </m:r>
            </m:oMath>
            <w:r w:rsidRPr="00B916EC">
              <w:rPr>
                <w:iCs/>
                <w:lang w:val="en-US"/>
              </w:rPr>
              <w:t xml:space="preserve"> and </w:t>
            </w:r>
            <w:r w:rsidRPr="00B916EC">
              <w:t xml:space="preserve">serving cell </w:t>
            </w:r>
            <m:oMath>
              <m:r>
                <w:rPr>
                  <w:rFonts w:ascii="Cambria Math" w:hAnsi="Cambria Math"/>
                </w:rPr>
                <m:t>c</m:t>
              </m:r>
            </m:oMath>
            <w:r w:rsidRPr="00B916EC">
              <w:t xml:space="preserve">. </w:t>
            </w:r>
            <w:r w:rsidRPr="00B916EC">
              <w:rPr>
                <w:lang w:val="en-US"/>
              </w:rPr>
              <w:t xml:space="preserve">If the PUSCH transmission is over more than one layer </w:t>
            </w:r>
            <w:r w:rsidRPr="00B916EC">
              <w:t>[</w:t>
            </w:r>
            <w:r w:rsidRPr="00B916EC">
              <w:rPr>
                <w:lang w:val="en-US"/>
              </w:rPr>
              <w:t>6</w:t>
            </w:r>
            <w:r w:rsidRPr="00B916EC">
              <w:t>, TS 38.</w:t>
            </w:r>
            <w:r w:rsidRPr="00B916EC">
              <w:rPr>
                <w:lang w:val="en-US"/>
              </w:rPr>
              <w:t>214</w:t>
            </w:r>
            <w:r w:rsidRPr="00B916EC">
              <w:t>]</w:t>
            </w:r>
            <w:r w:rsidRPr="00B916EC">
              <w:rPr>
                <w:lang w:val="en-US"/>
              </w:rPr>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sidRPr="00B916EC">
              <w:rPr>
                <w:lang w:val="en-US"/>
              </w:rPr>
              <w:t xml:space="preserve">. </w:t>
            </w:r>
            <m:oMath>
              <m:r>
                <m:rPr>
                  <m:sty m:val="p"/>
                </m:rPr>
                <w:rPr>
                  <w:rFonts w:ascii="Cambria Math" w:hAnsi="Cambria Math"/>
                  <w:lang w:val="en-US"/>
                </w:rPr>
                <m:t>BPRE</m:t>
              </m:r>
            </m:oMath>
            <w:r w:rsidRPr="00B916EC">
              <w:t xml:space="preserve"> and </w:t>
            </w:r>
            <m:oMath>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rsidRPr="00B916EC">
              <w:t xml:space="preserve">, for </w:t>
            </w:r>
            <w:r>
              <w:rPr>
                <w:lang w:val="en-US"/>
              </w:rPr>
              <w:t xml:space="preserve">active UL BWP </w:t>
            </w:r>
            <m:oMath>
              <m:r>
                <w:rPr>
                  <w:rFonts w:ascii="Cambria Math" w:hAnsi="Cambria Math"/>
                </w:rPr>
                <m:t>b</m:t>
              </m:r>
            </m:oMath>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m:oMath>
              <m:r>
                <w:rPr>
                  <w:rFonts w:ascii="Cambria Math" w:hAnsi="Cambria Math"/>
                </w:rPr>
                <m:t>f</m:t>
              </m:r>
            </m:oMath>
            <w:r w:rsidRPr="00B916EC">
              <w:rPr>
                <w:iCs/>
                <w:lang w:val="en-US"/>
              </w:rPr>
              <w:t xml:space="preserve"> and </w:t>
            </w:r>
            <w:r w:rsidRPr="00B916EC">
              <w:t xml:space="preserve">each serving cell </w:t>
            </w:r>
            <m:oMath>
              <m:r>
                <w:rPr>
                  <w:rFonts w:ascii="Cambria Math" w:hAnsi="Cambria Math"/>
                </w:rPr>
                <m:t>c</m:t>
              </m:r>
            </m:oMath>
            <w:r w:rsidRPr="00B916EC">
              <w:t>, are computed as below</w:t>
            </w:r>
          </w:p>
          <w:p w14:paraId="26F64881" w14:textId="77777777" w:rsidR="00726827" w:rsidRDefault="00702D80" w:rsidP="00702D80">
            <w:pPr>
              <w:pStyle w:val="B2"/>
            </w:pPr>
            <w:r>
              <w:t>-</w:t>
            </w:r>
            <w:r>
              <w:tab/>
            </w:r>
            <w:r w:rsidR="00726827">
              <w:t>...</w:t>
            </w:r>
          </w:p>
          <w:p w14:paraId="1934A9B0" w14:textId="77777777" w:rsidR="00702D80" w:rsidRPr="00B916EC" w:rsidRDefault="00702D80" w:rsidP="00702D80">
            <w:pPr>
              <w:pStyle w:val="B1"/>
              <w:rPr>
                <w:lang w:val="en-US"/>
              </w:rPr>
            </w:pPr>
            <w:r>
              <w:rPr>
                <w:lang w:val="en-US"/>
              </w:rPr>
              <w:t>-</w:t>
            </w:r>
            <w:r>
              <w:rPr>
                <w:lang w:val="en-US"/>
              </w:rPr>
              <w:tab/>
            </w:r>
            <w:r w:rsidRPr="00B916EC">
              <w:rPr>
                <w:lang w:val="en-US"/>
              </w:rPr>
              <w:t xml:space="preserve">For the </w:t>
            </w:r>
            <w:r w:rsidRPr="00B916EC">
              <w:t>PUSCH power control adjustment state</w:t>
            </w:r>
            <w:r>
              <w:rPr>
                <w:lang w:val="en-US"/>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b,f,c</m:t>
                  </m:r>
                </m:sub>
              </m:sSub>
              <m:r>
                <w:rPr>
                  <w:rFonts w:ascii="Cambria Math" w:hAnsi="Cambria Math"/>
                  <w:lang w:val="en-US"/>
                </w:rPr>
                <m:t>(i,l)</m:t>
              </m:r>
            </m:oMath>
            <w:r w:rsidRPr="00FA0CBB">
              <w:rPr>
                <w:lang w:val="en-US"/>
              </w:rPr>
              <w:t xml:space="preserve"> </w:t>
            </w:r>
            <w:r w:rsidRPr="00FA0CBB">
              <w:t xml:space="preserve">for </w:t>
            </w:r>
            <w:r w:rsidRPr="00FA0CBB">
              <w:rPr>
                <w:lang w:val="en-US"/>
              </w:rPr>
              <w:t xml:space="preserve">active UL BWP </w:t>
            </w:r>
            <m:oMath>
              <m:r>
                <w:rPr>
                  <w:rFonts w:ascii="Cambria Math" w:hAnsi="Cambria Math"/>
                </w:rPr>
                <m:t>b</m:t>
              </m:r>
            </m:oMath>
            <w:r w:rsidRPr="00FA0CBB">
              <w:rPr>
                <w:iCs/>
                <w:lang w:val="en-US"/>
              </w:rPr>
              <w:t xml:space="preserve"> </w:t>
            </w:r>
            <w:r w:rsidRPr="00FA0CBB">
              <w:rPr>
                <w:lang w:val="en-US"/>
              </w:rPr>
              <w:t xml:space="preserve">of carrier </w:t>
            </w:r>
            <m:oMath>
              <m:r>
                <w:rPr>
                  <w:rFonts w:ascii="Cambria Math" w:hAnsi="Cambria Math"/>
                </w:rPr>
                <m:t>f</m:t>
              </m:r>
            </m:oMath>
            <w:r w:rsidRPr="00FA0CBB">
              <w:rPr>
                <w:iCs/>
                <w:lang w:val="en-US"/>
              </w:rPr>
              <w:t xml:space="preserve"> of</w:t>
            </w:r>
            <w:r w:rsidRPr="00FA0CBB">
              <w:t xml:space="preserve"> serving cell </w:t>
            </w:r>
            <m:oMath>
              <m:r>
                <w:rPr>
                  <w:rFonts w:ascii="Cambria Math" w:hAnsi="Cambria Math"/>
                </w:rPr>
                <m:t>c</m:t>
              </m:r>
            </m:oMath>
            <w:r>
              <w:rPr>
                <w:lang w:val="en-US"/>
              </w:rPr>
              <w:t xml:space="preserve"> </w:t>
            </w:r>
            <w:r w:rsidRPr="00B916EC">
              <w:rPr>
                <w:lang w:val="en-US"/>
              </w:rPr>
              <w:t xml:space="preserve">in PUSCH transmission </w:t>
            </w:r>
            <w:r>
              <w:rPr>
                <w:lang w:val="en-US"/>
              </w:rPr>
              <w:t>occasion</w:t>
            </w:r>
            <w:r w:rsidRPr="00B916EC">
              <w:rPr>
                <w:lang w:val="en-US"/>
              </w:rPr>
              <w:t xml:space="preserve"> </w:t>
            </w:r>
            <m:oMath>
              <m:r>
                <w:rPr>
                  <w:rFonts w:ascii="Cambria Math" w:hAnsi="Cambria Math"/>
                  <w:lang w:val="en-US"/>
                </w:rPr>
                <m:t>i</m:t>
              </m:r>
            </m:oMath>
          </w:p>
          <w:p w14:paraId="145E7592" w14:textId="77777777" w:rsidR="00702D80" w:rsidRDefault="00702D80" w:rsidP="00702D80">
            <w:pPr>
              <w:pStyle w:val="B2"/>
              <w:rPr>
                <w:lang w:val="en-US"/>
              </w:rPr>
            </w:pPr>
            <w:r>
              <w:t>-</w:t>
            </w:r>
            <w: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(i,l)</m:t>
              </m:r>
            </m:oMath>
            <w:r>
              <w:rPr>
                <w:lang w:val="en-US"/>
              </w:rPr>
              <w:t xml:space="preserve"> </w:t>
            </w:r>
            <w:r w:rsidRPr="00B916EC">
              <w:t xml:space="preserve">is a </w:t>
            </w:r>
            <w:r>
              <w:rPr>
                <w:lang w:val="en-US"/>
              </w:rPr>
              <w:t>TPC command</w:t>
            </w:r>
            <w:r w:rsidRPr="00B916EC">
              <w:t xml:space="preserve"> value included in </w:t>
            </w:r>
            <w:r w:rsidRPr="00B916EC">
              <w:rPr>
                <w:lang w:val="en-US"/>
              </w:rPr>
              <w:t xml:space="preserve">a </w:t>
            </w:r>
            <w:r w:rsidRPr="00B916EC">
              <w:t xml:space="preserve">DCI format </w:t>
            </w:r>
            <w:r w:rsidRPr="00B916EC">
              <w:rPr>
                <w:iCs/>
                <w:lang w:val="en-US"/>
              </w:rPr>
              <w:t xml:space="preserve">that schedules the PUSCH transmission </w:t>
            </w:r>
            <w:r>
              <w:rPr>
                <w:lang w:val="en-US"/>
              </w:rPr>
              <w:t>occasion</w:t>
            </w:r>
            <w:r w:rsidRPr="00B916EC">
              <w:t xml:space="preserve"> </w:t>
            </w:r>
            <m:oMath>
              <m:r>
                <w:rPr>
                  <w:rFonts w:ascii="Cambria Math" w:hAnsi="Cambria Math"/>
                </w:rPr>
                <m:t>i</m:t>
              </m:r>
            </m:oMath>
            <w:r>
              <w:rPr>
                <w:lang w:val="en-US"/>
              </w:rPr>
              <w:t xml:space="preserve"> </w:t>
            </w:r>
            <w:r w:rsidRPr="00B916EC">
              <w:rPr>
                <w:iCs/>
                <w:lang w:val="en-US"/>
              </w:rPr>
              <w:t>on</w:t>
            </w:r>
            <w:r w:rsidRPr="00B916EC">
              <w:t xml:space="preserve"> </w:t>
            </w:r>
            <w:r>
              <w:rPr>
                <w:lang w:val="en-US"/>
              </w:rPr>
              <w:t>active</w:t>
            </w:r>
            <w:r w:rsidRPr="00B916EC">
              <w:t xml:space="preserve"> </w:t>
            </w:r>
            <w:r>
              <w:rPr>
                <w:lang w:val="en-US"/>
              </w:rPr>
              <w:t xml:space="preserve">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rsidRPr="00B916EC">
              <w:rPr>
                <w:lang w:val="en-US"/>
              </w:rPr>
              <w:t xml:space="preserve"> </w:t>
            </w:r>
            <w:r w:rsidRPr="00B916EC">
              <w:t>or</w:t>
            </w:r>
            <w:r w:rsidRPr="00B916EC">
              <w:rPr>
                <w:lang w:val="en-US"/>
              </w:rPr>
              <w:t xml:space="preserve"> </w:t>
            </w:r>
            <w:r w:rsidRPr="00B916EC">
              <w:t xml:space="preserve">jointly coded with other TPC commands in </w:t>
            </w:r>
            <w:r w:rsidRPr="00B916EC">
              <w:rPr>
                <w:lang w:val="en-US"/>
              </w:rPr>
              <w:t xml:space="preserve">a </w:t>
            </w:r>
            <w:r w:rsidRPr="00B916EC">
              <w:t xml:space="preserve">DCI format </w:t>
            </w:r>
            <w:r w:rsidRPr="00B916EC">
              <w:rPr>
                <w:lang w:val="en-US"/>
              </w:rPr>
              <w:t>2_2</w:t>
            </w:r>
            <w:r w:rsidRPr="00B916EC">
              <w:rPr>
                <w:rFonts w:hint="eastAsia"/>
              </w:rPr>
              <w:t xml:space="preserve"> </w:t>
            </w:r>
            <w:r>
              <w:rPr>
                <w:lang w:val="en-US"/>
              </w:rPr>
              <w:t>with</w:t>
            </w:r>
            <w:r w:rsidRPr="00B916EC">
              <w:rPr>
                <w:rFonts w:hint="eastAsia"/>
              </w:rPr>
              <w:t xml:space="preserve"> CRC scrambled </w:t>
            </w:r>
            <w:r w:rsidRPr="00B916EC">
              <w:rPr>
                <w:lang w:val="en-US"/>
              </w:rPr>
              <w:t>by</w:t>
            </w:r>
            <w:r w:rsidRPr="00B916EC">
              <w:rPr>
                <w:rFonts w:hint="eastAsia"/>
              </w:rPr>
              <w:t xml:space="preserve"> TPC-PUSCH-RNTI</w:t>
            </w:r>
            <w:r>
              <w:rPr>
                <w:lang w:val="en-US"/>
              </w:rPr>
              <w:t>,</w:t>
            </w:r>
            <w:r w:rsidRPr="00467F26">
              <w:rPr>
                <w:lang w:val="en-US"/>
              </w:rPr>
              <w:t xml:space="preserve"> </w:t>
            </w:r>
            <w:r>
              <w:rPr>
                <w:lang w:val="en-US"/>
              </w:rPr>
              <w:t>as described in clause 11.3</w:t>
            </w:r>
          </w:p>
          <w:p w14:paraId="06D11119" w14:textId="77777777" w:rsidR="00702D80" w:rsidRPr="00F415B1" w:rsidRDefault="00702D80" w:rsidP="00702D80">
            <w:pPr>
              <w:pStyle w:val="B3"/>
            </w:pPr>
            <w:r>
              <w:t>-</w:t>
            </w:r>
            <w:r>
              <w:tab/>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sidRPr="00B916EC">
              <w:rPr>
                <w:lang w:val="en-US"/>
              </w:rPr>
              <w:t xml:space="preserve"> if the UE is configured with </w:t>
            </w:r>
            <w:r w:rsidRPr="007132D3">
              <w:rPr>
                <w:i/>
              </w:rPr>
              <w:t>twoPUSCH-PC-AdjustmentStates</w:t>
            </w:r>
            <w:r w:rsidRPr="00B916EC">
              <w:rPr>
                <w:lang w:val="en-US"/>
              </w:rPr>
              <w:t xml:space="preserve"> </w:t>
            </w:r>
            <w:r>
              <w:rPr>
                <w:lang w:val="en-US"/>
              </w:rPr>
              <w:t xml:space="preserve">and </w:t>
            </w:r>
            <m:oMath>
              <m:r>
                <w:rPr>
                  <w:rFonts w:ascii="Cambria Math" w:hAnsi="Cambria Math"/>
                  <w:lang w:val="en-US"/>
                </w:rPr>
                <m:t>l=0</m:t>
              </m:r>
            </m:oMath>
            <w:r>
              <w:t xml:space="preserve"> if the UE is not </w:t>
            </w:r>
            <w:r w:rsidRPr="00B916EC">
              <w:rPr>
                <w:lang w:val="en-US"/>
              </w:rPr>
              <w:t xml:space="preserve">configured with </w:t>
            </w:r>
            <w:r w:rsidRPr="007132D3">
              <w:rPr>
                <w:i/>
              </w:rPr>
              <w:t>twoPUSCH-PC-AdjustmentStates</w:t>
            </w:r>
            <w:r>
              <w:rPr>
                <w:i/>
              </w:rPr>
              <w:t xml:space="preserve"> </w:t>
            </w:r>
            <w:r>
              <w:t>or if the PUSCH transmission is scheduled by a RAR UL grant as described in clause 8.3</w:t>
            </w:r>
          </w:p>
          <w:p w14:paraId="5016A36E" w14:textId="77777777" w:rsidR="00E757CF" w:rsidRDefault="00702D80" w:rsidP="00702D80">
            <w:pPr>
              <w:pStyle w:val="B4"/>
              <w:rPr>
                <w:lang w:eastAsia="zh-CN"/>
              </w:rPr>
            </w:pPr>
            <w:r w:rsidRPr="00F415B1">
              <w:rPr>
                <w:lang w:eastAsia="zh-CN"/>
              </w:rPr>
              <w:t>-</w:t>
            </w:r>
            <w:r w:rsidRPr="00F415B1">
              <w:rPr>
                <w:lang w:eastAsia="zh-CN"/>
              </w:rPr>
              <w:tab/>
            </w:r>
            <w:r w:rsidR="00E757CF" w:rsidRPr="00F077BD">
              <w:rPr>
                <w:color w:val="FF0000"/>
                <w:lang w:eastAsia="zh-CN"/>
              </w:rPr>
              <w:t>...</w:t>
            </w:r>
          </w:p>
          <w:p w14:paraId="37A3BA18" w14:textId="095750E3" w:rsidR="00702D80" w:rsidRPr="00F415B1" w:rsidRDefault="00702D80" w:rsidP="00702D80">
            <w:pPr>
              <w:pStyle w:val="B4"/>
              <w:rPr>
                <w:rFonts w:eastAsia="DengXian"/>
              </w:rPr>
            </w:pPr>
            <w:r w:rsidRPr="002B30E4">
              <w:rPr>
                <w:lang w:val="en-US" w:eastAsia="zh-CN"/>
              </w:rPr>
              <w:t>-</w:t>
            </w:r>
            <w:r w:rsidRPr="002B30E4">
              <w:rPr>
                <w:lang w:val="en-US" w:eastAsia="zh-CN"/>
              </w:rPr>
              <w:tab/>
            </w:r>
            <w:r w:rsidRPr="00D20A8F">
              <w:rPr>
                <w:highlight w:val="yellow"/>
                <w:lang w:val="en-US"/>
              </w:rPr>
              <w:tab/>
            </w:r>
            <w:r w:rsidRPr="00D20A8F">
              <w:rPr>
                <w:rFonts w:eastAsia="DengXian"/>
                <w:highlight w:val="yellow"/>
                <w:lang w:eastAsia="zh-CN"/>
              </w:rPr>
              <w:t>If</w:t>
            </w:r>
            <w:r w:rsidRPr="00D20A8F">
              <w:rPr>
                <w:rFonts w:eastAsia="DengXian"/>
                <w:highlight w:val="yellow"/>
              </w:rPr>
              <w:t xml:space="preserve"> the UE is provided </w:t>
            </w:r>
            <w:r w:rsidRPr="00D20A8F">
              <w:rPr>
                <w:iCs/>
                <w:highlight w:val="yellow"/>
              </w:rPr>
              <w:t xml:space="preserve">two SRS resource sets in </w:t>
            </w:r>
            <w:r w:rsidRPr="00D20A8F">
              <w:rPr>
                <w:i/>
                <w:highlight w:val="yellow"/>
              </w:rPr>
              <w:t>srs-ResourceSetToAddModList</w:t>
            </w:r>
            <w:r w:rsidRPr="00D20A8F">
              <w:rPr>
                <w:iCs/>
                <w:highlight w:val="yellow"/>
              </w:rPr>
              <w:t xml:space="preserve"> or </w:t>
            </w:r>
            <w:r w:rsidRPr="00D20A8F">
              <w:rPr>
                <w:i/>
                <w:highlight w:val="yellow"/>
              </w:rPr>
              <w:t>srs-ResourceSetToAddModListDCI-0-2</w:t>
            </w:r>
            <w:r w:rsidRPr="00D20A8F">
              <w:rPr>
                <w:iCs/>
                <w:highlight w:val="yellow"/>
              </w:rPr>
              <w:t xml:space="preserve"> with </w:t>
            </w:r>
            <w:r w:rsidRPr="00D20A8F">
              <w:rPr>
                <w:i/>
                <w:highlight w:val="yellow"/>
              </w:rPr>
              <w:t>usage</w:t>
            </w:r>
            <w:r w:rsidRPr="00D20A8F">
              <w:rPr>
                <w:iCs/>
                <w:highlight w:val="yellow"/>
              </w:rPr>
              <w:t xml:space="preserve"> set to 'codebook' or 'nonCodebook',</w:t>
            </w:r>
            <w:r w:rsidRPr="00D20A8F">
              <w:rPr>
                <w:highlight w:val="yellow"/>
              </w:rPr>
              <w:t xml:space="preserve"> and is provided</w:t>
            </w:r>
            <w:r w:rsidRPr="00D20A8F">
              <w:rPr>
                <w:rFonts w:eastAsia="DengXian"/>
                <w:highlight w:val="yellow"/>
              </w:rPr>
              <w:t xml:space="preserve"> </w:t>
            </w:r>
            <w:r w:rsidRPr="00D20A8F">
              <w:rPr>
                <w:i/>
                <w:highlight w:val="yellow"/>
              </w:rPr>
              <w:t>twoPUSCH-PC-AdjustmentStates</w:t>
            </w:r>
          </w:p>
          <w:p w14:paraId="7CF5C0AD" w14:textId="77777777" w:rsidR="00D20A8F" w:rsidRDefault="00702D80" w:rsidP="00702D80">
            <w:pPr>
              <w:pStyle w:val="B5"/>
            </w:pPr>
            <w:r w:rsidRPr="00F415B1">
              <w:rPr>
                <w:lang w:val="en-US"/>
              </w:rPr>
              <w:t>-</w:t>
            </w:r>
            <w:r w:rsidRPr="00F415B1">
              <w:rPr>
                <w:lang w:val="en-US"/>
              </w:rPr>
              <w:tab/>
            </w:r>
            <w:r w:rsidR="00D20A8F">
              <w:t>...</w:t>
            </w:r>
          </w:p>
          <w:p w14:paraId="6F22A2B9" w14:textId="77777777" w:rsidR="00702D80" w:rsidRPr="002104E0" w:rsidRDefault="00702D80" w:rsidP="00702D80">
            <w:pPr>
              <w:pStyle w:val="B5"/>
            </w:pPr>
            <w:r w:rsidRPr="00D20A8F">
              <w:rPr>
                <w:highlight w:val="yellow"/>
                <w:lang w:val="en-US"/>
              </w:rPr>
              <w:t>-</w:t>
            </w:r>
            <w:r w:rsidRPr="00D20A8F">
              <w:rPr>
                <w:highlight w:val="yellow"/>
                <w:lang w:val="en-US"/>
              </w:rPr>
              <w:tab/>
            </w:r>
            <w:r w:rsidRPr="00D20A8F">
              <w:rPr>
                <w:highlight w:val="yellow"/>
                <w:lang w:eastAsia="zh-CN"/>
              </w:rPr>
              <w:t>If</w:t>
            </w:r>
            <w:r w:rsidRPr="00D20A8F">
              <w:rPr>
                <w:highlight w:val="yellow"/>
              </w:rPr>
              <w:t xml:space="preserve"> the DCI format includes one TPC command value, the UE applies the TPC command value for all </w:t>
            </w:r>
            <m:oMath>
              <m:r>
                <w:rPr>
                  <w:rFonts w:ascii="Cambria Math" w:hAnsi="Cambria Math"/>
                  <w:highlight w:val="yellow"/>
                  <w:lang w:val="en-US"/>
                </w:rPr>
                <m:t>l</m:t>
              </m:r>
            </m:oMath>
            <w:r w:rsidRPr="00D20A8F">
              <w:rPr>
                <w:highlight w:val="yellow"/>
              </w:rPr>
              <w:t xml:space="preserve"> associated with the PUSCH transmission</w:t>
            </w:r>
            <w:r w:rsidRPr="00F415B1">
              <w:t xml:space="preserve"> </w:t>
            </w:r>
          </w:p>
          <w:p w14:paraId="1EC984BA" w14:textId="77777777" w:rsidR="00702D80" w:rsidRDefault="00702D80" w:rsidP="00702D80">
            <w:pPr>
              <w:pStyle w:val="B4"/>
              <w:rPr>
                <w:lang w:val="en-US"/>
              </w:rPr>
            </w:pPr>
            <w:r w:rsidRPr="00E24620">
              <w:rPr>
                <w:highlight w:val="yellow"/>
                <w:lang w:val="en-US" w:eastAsia="zh-CN"/>
              </w:rPr>
              <w:t>-</w:t>
            </w:r>
            <w:r w:rsidRPr="00E24620">
              <w:rPr>
                <w:highlight w:val="yellow"/>
                <w:lang w:val="en-US" w:eastAsia="zh-CN"/>
              </w:rPr>
              <w:tab/>
              <w:t xml:space="preserve">If the UE is provided </w:t>
            </w:r>
            <w:r w:rsidRPr="00E24620">
              <w:rPr>
                <w:i/>
                <w:highlight w:val="yellow"/>
              </w:rPr>
              <w:t>SRI-PUSCH-PowerControl</w:t>
            </w:r>
            <w:r w:rsidRPr="00E24620">
              <w:rPr>
                <w:highlight w:val="yellow"/>
                <w:lang w:val="en-US"/>
              </w:rPr>
              <w:t xml:space="preserve">, the UE obtains a mapping between a set of values for the SRI field in a DCI format scheduling the PUSCH transmission and the </w:t>
            </w:r>
            <m:oMath>
              <m:r>
                <w:rPr>
                  <w:rFonts w:ascii="Cambria Math" w:hAnsi="Cambria Math"/>
                  <w:highlight w:val="yellow"/>
                  <w:lang w:val="en-US"/>
                </w:rPr>
                <m:t>l</m:t>
              </m:r>
            </m:oMath>
            <w:r w:rsidRPr="00E24620">
              <w:rPr>
                <w:iCs/>
                <w:highlight w:val="yellow"/>
                <w:lang w:val="en-US"/>
              </w:rPr>
              <w:t xml:space="preserve"> </w:t>
            </w:r>
            <w:r w:rsidRPr="00E24620">
              <w:rPr>
                <w:highlight w:val="yellow"/>
                <w:lang w:val="en-US"/>
              </w:rPr>
              <w:t xml:space="preserve">value(s) provided by </w:t>
            </w:r>
            <w:r w:rsidRPr="00E24620">
              <w:rPr>
                <w:i/>
                <w:highlight w:val="yellow"/>
              </w:rPr>
              <w:t>sri-PUSCH-ClosedLoopIndex</w:t>
            </w:r>
            <w:r w:rsidRPr="00E24620">
              <w:rPr>
                <w:highlight w:val="yellow"/>
                <w:lang w:val="en-US"/>
              </w:rPr>
              <w:t xml:space="preserve"> and determines the </w:t>
            </w:r>
            <m:oMath>
              <m:r>
                <w:rPr>
                  <w:rFonts w:ascii="Cambria Math" w:hAnsi="Cambria Math"/>
                  <w:highlight w:val="yellow"/>
                  <w:lang w:val="en-US"/>
                </w:rPr>
                <m:t>l</m:t>
              </m:r>
            </m:oMath>
            <w:r w:rsidRPr="00E24620">
              <w:rPr>
                <w:highlight w:val="yellow"/>
                <w:lang w:val="en-US"/>
              </w:rPr>
              <w:t xml:space="preserve"> value that is mapped to the SRI field value</w:t>
            </w:r>
          </w:p>
          <w:p w14:paraId="33F58E3D" w14:textId="77777777" w:rsidR="00702D80" w:rsidRDefault="00702D80" w:rsidP="00702D80">
            <w:pPr>
              <w:pStyle w:val="B4"/>
            </w:pPr>
            <w:r w:rsidRPr="00E67BE4">
              <w:rPr>
                <w:highlight w:val="yellow"/>
                <w:lang w:val="en-US"/>
              </w:rPr>
              <w:t>-</w:t>
            </w:r>
            <w:r w:rsidRPr="00E67BE4">
              <w:rPr>
                <w:highlight w:val="yellow"/>
                <w:lang w:val="en-US"/>
              </w:rPr>
              <w:tab/>
              <w:t xml:space="preserve">If the PUSCH transmission is scheduled by a DCI format that does not include an SRI field, or if an </w:t>
            </w:r>
            <w:r w:rsidRPr="00E67BE4">
              <w:rPr>
                <w:i/>
                <w:highlight w:val="yellow"/>
              </w:rPr>
              <w:t>SRI-PUSCH-PowerControl</w:t>
            </w:r>
            <w:r w:rsidRPr="00E67BE4">
              <w:rPr>
                <w:highlight w:val="yellow"/>
                <w:lang w:val="en-US"/>
              </w:rPr>
              <w:t xml:space="preserve"> is not provided to the UE, </w:t>
            </w:r>
            <m:oMath>
              <m:r>
                <w:rPr>
                  <w:rFonts w:ascii="Cambria Math" w:hAnsi="Cambria Math"/>
                  <w:highlight w:val="yellow"/>
                  <w:lang w:val="en-US"/>
                </w:rPr>
                <m:t>l=0</m:t>
              </m:r>
            </m:oMath>
          </w:p>
          <w:p w14:paraId="6E5E9C9D" w14:textId="77777777" w:rsidR="00702D80" w:rsidRPr="00AB72D2" w:rsidRDefault="00702D80" w:rsidP="00702D80">
            <w:pPr>
              <w:pStyle w:val="B4"/>
            </w:pPr>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obtains one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TPC-PUS</w:t>
            </w:r>
            <w:r w:rsidRPr="001D010E">
              <w:rPr>
                <w:rFonts w:eastAsia="DengXian" w:hint="eastAsia"/>
              </w:rPr>
              <w:t>CH-RNTI</w:t>
            </w:r>
            <w:r>
              <w:rPr>
                <w:rFonts w:eastAsia="DengXian"/>
              </w:rPr>
              <w:t xml:space="preserve">, the </w:t>
            </w:r>
            <m:oMath>
              <m:r>
                <w:rPr>
                  <w:rFonts w:ascii="Cambria Math" w:hAnsi="Cambria Math"/>
                  <w:lang w:val="en-US"/>
                </w:rPr>
                <m:t>l</m:t>
              </m:r>
            </m:oMath>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14:paraId="3EAB26CD" w14:textId="1DAE0195" w:rsidR="00702D80" w:rsidRDefault="00702D80" w:rsidP="00702D80">
            <w:pPr>
              <w:pStyle w:val="B2"/>
              <w:rPr>
                <w:lang w:val="en-US"/>
              </w:rPr>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B916EC">
              <w:t xml:space="preserve"> </w:t>
            </w:r>
            <w:r w:rsidRPr="00B916EC">
              <w:rPr>
                <w:lang w:val="en-US"/>
              </w:rPr>
              <w:t>is t</w:t>
            </w:r>
            <w:r w:rsidRPr="00B916EC">
              <w:t xml:space="preserve">he PUSCH power control adjustment state </w:t>
            </w:r>
            <m:oMath>
              <m:r>
                <w:rPr>
                  <w:rFonts w:ascii="Cambria Math" w:hAnsi="Cambria Math"/>
                  <w:lang w:val="en-US"/>
                </w:rPr>
                <m:t>l</m:t>
              </m:r>
            </m:oMath>
            <w:r>
              <w:rPr>
                <w:lang w:val="en-US"/>
              </w:rPr>
              <w:t xml:space="preserve"> </w:t>
            </w:r>
            <w:r w:rsidRPr="00B916EC">
              <w:t xml:space="preserve">for </w:t>
            </w:r>
            <w:r>
              <w:rPr>
                <w:lang w:val="en-US"/>
              </w:rPr>
              <w:t xml:space="preserve">active 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rsidRPr="00B916EC">
              <w:rPr>
                <w:lang w:val="en-US"/>
              </w:rPr>
              <w:t xml:space="preserve"> and PUSCH transmission </w:t>
            </w:r>
            <w:r w:rsidRPr="00473A9C">
              <w:rPr>
                <w:lang w:val="en-US"/>
              </w:rPr>
              <w:t>occasion</w:t>
            </w:r>
            <w:r w:rsidRPr="00B916EC">
              <w:rPr>
                <w:lang w:val="en-US"/>
              </w:rPr>
              <w:t xml:space="preserve"> </w:t>
            </w:r>
            <m:oMath>
              <m:r>
                <w:rPr>
                  <w:rFonts w:ascii="Cambria Math" w:hAnsi="Cambria Math"/>
                  <w:lang w:val="en-US"/>
                </w:rPr>
                <m:t>i</m:t>
              </m:r>
            </m:oMath>
            <w:r w:rsidRPr="00B916EC">
              <w:t xml:space="preserve"> if </w:t>
            </w:r>
            <w:r>
              <w:t>the</w:t>
            </w:r>
            <w:r>
              <w:rPr>
                <w:lang w:val="en-US"/>
              </w:rPr>
              <w:t xml:space="preserve"> UE is not provided</w:t>
            </w:r>
            <w:r w:rsidRPr="00B916EC">
              <w:t xml:space="preserve"> </w:t>
            </w:r>
            <w:r w:rsidRPr="00222F6E">
              <w:rPr>
                <w:i/>
              </w:rPr>
              <w:t>tpc-Accumulation</w:t>
            </w:r>
            <w:r w:rsidRPr="00B916EC">
              <w:rPr>
                <w:lang w:val="en-US"/>
              </w:rPr>
              <w:t>,</w:t>
            </w:r>
            <w:r w:rsidRPr="00B916EC">
              <w:rPr>
                <w:rFonts w:hint="eastAsia"/>
              </w:rPr>
              <w:t xml:space="preserve"> </w:t>
            </w:r>
            <w:r w:rsidRPr="00B916EC">
              <w:rPr>
                <w:lang w:val="en-US"/>
              </w:rPr>
              <w:t>where</w:t>
            </w:r>
            <w:r>
              <w:rPr>
                <w:lang w:val="en-US"/>
              </w:rPr>
              <w:t xml:space="preserve"> </w:t>
            </w:r>
          </w:p>
          <w:p w14:paraId="752E1724" w14:textId="40296235" w:rsidR="00702D80" w:rsidRPr="00D20DCC" w:rsidRDefault="00702D80" w:rsidP="00D20DCC">
            <w:pPr>
              <w:pStyle w:val="B3"/>
              <w:rPr>
                <w:lang w:val="en-US"/>
              </w:rPr>
            </w:pPr>
            <w:r>
              <w:rPr>
                <w:lang w:val="en-US"/>
              </w:rPr>
              <w:t>-</w:t>
            </w:r>
            <w:r>
              <w:rPr>
                <w:lang w:val="en-US"/>
              </w:rPr>
              <w:tab/>
            </w:r>
            <w:r w:rsidR="00C90C67" w:rsidRPr="00D20DCC">
              <w:rPr>
                <w:color w:val="FF0000"/>
              </w:rPr>
              <w:t>...</w:t>
            </w:r>
          </w:p>
          <w:p w14:paraId="043ABC2A" w14:textId="77777777" w:rsidR="00702D80" w:rsidRPr="00B916EC" w:rsidRDefault="00702D80" w:rsidP="00702D80">
            <w:pPr>
              <w:pStyle w:val="B1"/>
              <w:ind w:left="284" w:firstLine="0"/>
              <w:rPr>
                <w:lang w:val="en-US"/>
              </w:rPr>
            </w:pPr>
            <w:r w:rsidRPr="00A93024">
              <w:rPr>
                <w:highlight w:val="yellow"/>
              </w:rPr>
              <w:t xml:space="preserve">If the UE transmits a PUSCH associated with the </w:t>
            </w:r>
            <w:r w:rsidRPr="00A93024">
              <w:rPr>
                <w:highlight w:val="yellow"/>
                <w:lang w:val="en-US"/>
              </w:rPr>
              <w:t xml:space="preserve">first </w:t>
            </w:r>
            <w:r w:rsidRPr="00A93024">
              <w:rPr>
                <w:highlight w:val="yellow"/>
              </w:rPr>
              <w:t>RS resource</w:t>
            </w:r>
            <w:r w:rsidRPr="00A93024">
              <w:rPr>
                <w:highlight w:val="yellow"/>
                <w:lang w:val="en-US"/>
              </w:rPr>
              <w:t xml:space="preserve"> index </w:t>
            </w:r>
            <m:oMath>
              <m:sSub>
                <m:sSubPr>
                  <m:ctrlPr>
                    <w:rPr>
                      <w:rFonts w:ascii="Cambria Math" w:hAnsi="Cambria Math"/>
                      <w:i/>
                      <w:highlight w:val="yellow"/>
                      <w:lang w:val="en-US" w:eastAsia="zh-CN"/>
                    </w:rPr>
                  </m:ctrlPr>
                </m:sSubPr>
                <m:e>
                  <m:r>
                    <w:rPr>
                      <w:rFonts w:ascii="Cambria Math" w:hAnsi="Cambria Math"/>
                      <w:highlight w:val="yellow"/>
                      <w:lang w:val="en-US" w:eastAsia="zh-CN"/>
                    </w:rPr>
                    <m:t>q</m:t>
                  </m:r>
                </m:e>
                <m:sub>
                  <m:r>
                    <w:rPr>
                      <w:rFonts w:ascii="Cambria Math" w:hAnsi="Cambria Math"/>
                      <w:highlight w:val="yellow"/>
                      <w:lang w:val="en-US" w:eastAsia="zh-CN"/>
                    </w:rPr>
                    <m:t>d</m:t>
                  </m:r>
                </m:sub>
              </m:sSub>
            </m:oMath>
            <w:r w:rsidRPr="00A93024">
              <w:rPr>
                <w:highlight w:val="yellow"/>
              </w:rPr>
              <w:t xml:space="preserve">, the UE applies </w:t>
            </w:r>
            <w:r w:rsidRPr="00A93024">
              <w:rPr>
                <w:iCs/>
                <w:highlight w:val="yellow"/>
              </w:rPr>
              <w:t xml:space="preserve">the first </w:t>
            </w:r>
            <m:oMath>
              <m:sSub>
                <m:sSubPr>
                  <m:ctrlPr>
                    <w:rPr>
                      <w:rFonts w:ascii="Cambria Math" w:hAnsi="Cambria Math"/>
                      <w:iCs/>
                      <w:highlight w:val="yellow"/>
                    </w:rPr>
                  </m:ctrlPr>
                </m:sSubPr>
                <m:e>
                  <m:r>
                    <w:rPr>
                      <w:rFonts w:ascii="Cambria Math" w:hAnsi="Cambria Math"/>
                      <w:highlight w:val="yellow"/>
                    </w:rPr>
                    <m:t>P</m:t>
                  </m:r>
                </m:e>
                <m:sub>
                  <m:r>
                    <m:rPr>
                      <m:nor/>
                    </m:rPr>
                    <w:rPr>
                      <w:rFonts w:ascii="Cambria Math"/>
                      <w:iCs/>
                      <w:highlight w:val="yellow"/>
                      <w:lang w:val="en-US"/>
                    </w:rPr>
                    <m:t>O_UE_P</m:t>
                  </m:r>
                  <m:r>
                    <m:rPr>
                      <m:nor/>
                    </m:rPr>
                    <w:rPr>
                      <w:rFonts w:ascii="Cambria Math"/>
                      <w:iCs/>
                      <w:highlight w:val="yellow"/>
                    </w:rPr>
                    <m:t>USCH</m:t>
                  </m:r>
                  <m:r>
                    <m:rPr>
                      <m:sty m:val="p"/>
                    </m:rPr>
                    <w:rPr>
                      <w:rFonts w:ascii="Cambria Math"/>
                      <w:highlight w:val="yellow"/>
                    </w:rPr>
                    <m:t>,</m:t>
                  </m:r>
                  <m:r>
                    <w:rPr>
                      <w:rFonts w:ascii="Cambria Math"/>
                      <w:highlight w:val="yellow"/>
                    </w:rPr>
                    <m:t>b</m:t>
                  </m:r>
                  <m:r>
                    <m:rPr>
                      <m:sty m:val="p"/>
                    </m:rPr>
                    <w:rPr>
                      <w:rFonts w:ascii="Cambria Math"/>
                      <w:highlight w:val="yellow"/>
                    </w:rPr>
                    <m:t>,</m:t>
                  </m:r>
                  <m:r>
                    <w:rPr>
                      <w:rFonts w:ascii="Cambria Math"/>
                      <w:highlight w:val="yellow"/>
                    </w:rPr>
                    <m:t>f</m:t>
                  </m:r>
                  <m:r>
                    <m:rPr>
                      <m:sty m:val="p"/>
                    </m:rPr>
                    <w:rPr>
                      <w:rFonts w:ascii="Cambria Math"/>
                      <w:highlight w:val="yellow"/>
                    </w:rPr>
                    <m:t>,</m:t>
                  </m:r>
                  <m:r>
                    <w:rPr>
                      <w:rFonts w:ascii="Cambria Math"/>
                      <w:highlight w:val="yellow"/>
                    </w:rPr>
                    <m:t>c</m:t>
                  </m:r>
                </m:sub>
              </m:sSub>
              <m:d>
                <m:dPr>
                  <m:ctrlPr>
                    <w:rPr>
                      <w:rFonts w:ascii="Cambria Math" w:hAnsi="Cambria Math"/>
                      <w:highlight w:val="yellow"/>
                    </w:rPr>
                  </m:ctrlPr>
                </m:dPr>
                <m:e>
                  <m:r>
                    <w:rPr>
                      <w:rFonts w:ascii="Cambria Math"/>
                      <w:highlight w:val="yellow"/>
                    </w:rPr>
                    <m:t>j</m:t>
                  </m:r>
                </m:e>
              </m:d>
            </m:oMath>
            <w:r w:rsidRPr="00A93024">
              <w:rPr>
                <w:highlight w:val="yellow"/>
              </w:rPr>
              <w:t xml:space="preserve"> value, the first </w:t>
            </w:r>
            <m:oMath>
              <m:sSub>
                <m:sSubPr>
                  <m:ctrlPr>
                    <w:rPr>
                      <w:rFonts w:ascii="Cambria Math" w:hAnsi="Cambria Math"/>
                      <w:highlight w:val="yellow"/>
                    </w:rPr>
                  </m:ctrlPr>
                </m:sSubPr>
                <m:e>
                  <m:r>
                    <w:rPr>
                      <w:rFonts w:ascii="Cambria Math" w:hAnsi="Cambria Math"/>
                      <w:highlight w:val="yellow"/>
                    </w:rPr>
                    <m:t>α</m:t>
                  </m:r>
                </m:e>
                <m:sub>
                  <m:r>
                    <w:rPr>
                      <w:rFonts w:ascii="Cambria Math" w:hAnsi="Cambria Math"/>
                      <w:highlight w:val="yellow"/>
                    </w:rPr>
                    <m:t>b</m:t>
                  </m:r>
                  <m:r>
                    <m:rPr>
                      <m:sty m:val="p"/>
                    </m:rPr>
                    <w:rPr>
                      <w:rFonts w:ascii="Cambria Math" w:hAnsi="Cambria Math"/>
                      <w:highlight w:val="yellow"/>
                    </w:rPr>
                    <m:t>,</m:t>
                  </m:r>
                  <m:r>
                    <w:rPr>
                      <w:rFonts w:ascii="Cambria Math" w:hAnsi="Cambria Math"/>
                      <w:highlight w:val="yellow"/>
                    </w:rPr>
                    <m:t>f</m:t>
                  </m:r>
                  <m:r>
                    <m:rPr>
                      <m:sty m:val="p"/>
                    </m:rPr>
                    <w:rPr>
                      <w:rFonts w:ascii="Cambria Math" w:hAnsi="Cambria Math"/>
                      <w:highlight w:val="yellow"/>
                    </w:rPr>
                    <m:t>,</m:t>
                  </m:r>
                  <m:r>
                    <w:rPr>
                      <w:rFonts w:ascii="Cambria Math" w:hAnsi="Cambria Math"/>
                      <w:highlight w:val="yellow"/>
                    </w:rPr>
                    <m:t>c</m:t>
                  </m:r>
                </m:sub>
              </m:sSub>
              <m:d>
                <m:dPr>
                  <m:ctrlPr>
                    <w:rPr>
                      <w:rFonts w:ascii="Cambria Math" w:hAnsi="Cambria Math"/>
                      <w:highlight w:val="yellow"/>
                    </w:rPr>
                  </m:ctrlPr>
                </m:dPr>
                <m:e>
                  <m:r>
                    <w:rPr>
                      <w:rFonts w:ascii="Cambria Math" w:hAnsi="Cambria Math"/>
                      <w:highlight w:val="yellow"/>
                    </w:rPr>
                    <m:t>j</m:t>
                  </m:r>
                </m:e>
              </m:d>
            </m:oMath>
            <w:r w:rsidRPr="00A93024">
              <w:rPr>
                <w:highlight w:val="yellow"/>
              </w:rPr>
              <w:t xml:space="preserve"> value, and </w:t>
            </w:r>
            <m:oMath>
              <m:sSub>
                <m:sSubPr>
                  <m:ctrlPr>
                    <w:rPr>
                      <w:rFonts w:ascii="Cambria Math" w:hAnsi="Cambria Math"/>
                      <w:iCs/>
                      <w:highlight w:val="yellow"/>
                    </w:rPr>
                  </m:ctrlPr>
                </m:sSubPr>
                <m:e>
                  <m:r>
                    <w:rPr>
                      <w:rFonts w:ascii="Cambria Math" w:hAnsi="Cambria Math"/>
                      <w:highlight w:val="yellow"/>
                    </w:rPr>
                    <m:t>f</m:t>
                  </m:r>
                </m:e>
                <m:sub>
                  <m:r>
                    <w:rPr>
                      <w:rFonts w:ascii="Cambria Math"/>
                      <w:highlight w:val="yellow"/>
                    </w:rPr>
                    <m:t>b</m:t>
                  </m:r>
                  <m:r>
                    <m:rPr>
                      <m:sty m:val="p"/>
                    </m:rPr>
                    <w:rPr>
                      <w:rFonts w:ascii="Cambria Math"/>
                      <w:highlight w:val="yellow"/>
                    </w:rPr>
                    <m:t>,</m:t>
                  </m:r>
                  <m:r>
                    <w:rPr>
                      <w:rFonts w:ascii="Cambria Math"/>
                      <w:highlight w:val="yellow"/>
                    </w:rPr>
                    <m:t>f</m:t>
                  </m:r>
                  <m:r>
                    <m:rPr>
                      <m:sty m:val="p"/>
                    </m:rPr>
                    <w:rPr>
                      <w:rFonts w:ascii="Cambria Math"/>
                      <w:highlight w:val="yellow"/>
                    </w:rPr>
                    <m:t>,</m:t>
                  </m:r>
                  <m:r>
                    <w:rPr>
                      <w:rFonts w:ascii="Cambria Math"/>
                      <w:highlight w:val="yellow"/>
                    </w:rPr>
                    <m:t>c</m:t>
                  </m:r>
                </m:sub>
              </m:sSub>
              <m:d>
                <m:dPr>
                  <m:ctrlPr>
                    <w:rPr>
                      <w:rFonts w:ascii="Cambria Math" w:hAnsi="Cambria Math"/>
                      <w:highlight w:val="yellow"/>
                    </w:rPr>
                  </m:ctrlPr>
                </m:dPr>
                <m:e>
                  <m:r>
                    <w:rPr>
                      <w:rFonts w:ascii="Cambria Math"/>
                      <w:highlight w:val="yellow"/>
                    </w:rPr>
                    <m:t>i,l</m:t>
                  </m:r>
                </m:e>
              </m:d>
            </m:oMath>
            <w:r w:rsidRPr="00A93024">
              <w:rPr>
                <w:highlight w:val="yellow"/>
              </w:rPr>
              <w:t xml:space="preserve"> for determining </w:t>
            </w:r>
            <m:oMath>
              <m:sSub>
                <m:sSubPr>
                  <m:ctrlPr>
                    <w:rPr>
                      <w:rFonts w:ascii="Cambria Math" w:hAnsi="Cambria Math"/>
                      <w:iCs/>
                      <w:highlight w:val="yellow"/>
                    </w:rPr>
                  </m:ctrlPr>
                </m:sSubPr>
                <m:e>
                  <m:r>
                    <w:rPr>
                      <w:rFonts w:ascii="Cambria Math" w:hAnsi="Cambria Math"/>
                      <w:highlight w:val="yellow"/>
                    </w:rPr>
                    <m:t>P</m:t>
                  </m:r>
                </m:e>
                <m:sub>
                  <m:r>
                    <m:rPr>
                      <m:nor/>
                    </m:rPr>
                    <w:rPr>
                      <w:rFonts w:ascii="Cambria Math"/>
                      <w:iCs/>
                      <w:highlight w:val="yellow"/>
                    </w:rPr>
                    <m:t>PUSCH</m:t>
                  </m:r>
                  <m:r>
                    <m:rPr>
                      <m:sty m:val="p"/>
                    </m:rPr>
                    <w:rPr>
                      <w:rFonts w:ascii="Cambria Math"/>
                      <w:highlight w:val="yellow"/>
                    </w:rPr>
                    <m:t>,</m:t>
                  </m:r>
                  <m:r>
                    <w:rPr>
                      <w:rFonts w:ascii="Cambria Math"/>
                      <w:highlight w:val="yellow"/>
                    </w:rPr>
                    <m:t>b</m:t>
                  </m:r>
                  <m:r>
                    <m:rPr>
                      <m:sty m:val="p"/>
                    </m:rPr>
                    <w:rPr>
                      <w:rFonts w:ascii="Cambria Math"/>
                      <w:highlight w:val="yellow"/>
                    </w:rPr>
                    <m:t>,</m:t>
                  </m:r>
                  <m:r>
                    <w:rPr>
                      <w:rFonts w:ascii="Cambria Math"/>
                      <w:highlight w:val="yellow"/>
                    </w:rPr>
                    <m:t>f</m:t>
                  </m:r>
                  <m:r>
                    <m:rPr>
                      <m:sty m:val="p"/>
                    </m:rPr>
                    <w:rPr>
                      <w:rFonts w:ascii="Cambria Math"/>
                      <w:highlight w:val="yellow"/>
                    </w:rPr>
                    <m:t>,</m:t>
                  </m:r>
                  <m:r>
                    <w:rPr>
                      <w:rFonts w:ascii="Cambria Math"/>
                      <w:highlight w:val="yellow"/>
                    </w:rPr>
                    <m:t>c</m:t>
                  </m:r>
                </m:sub>
              </m:sSub>
              <m:r>
                <m:rPr>
                  <m:sty m:val="p"/>
                </m:rPr>
                <w:rPr>
                  <w:rFonts w:ascii="Cambria Math"/>
                  <w:highlight w:val="yellow"/>
                </w:rPr>
                <m:t>(</m:t>
              </m:r>
              <m:r>
                <w:rPr>
                  <w:rFonts w:ascii="Cambria Math"/>
                  <w:highlight w:val="yellow"/>
                </w:rPr>
                <m:t>i</m:t>
              </m:r>
              <m:r>
                <m:rPr>
                  <m:sty m:val="p"/>
                </m:rPr>
                <w:rPr>
                  <w:rFonts w:ascii="Cambria Math"/>
                  <w:highlight w:val="yellow"/>
                </w:rPr>
                <m:t>,</m:t>
              </m:r>
              <m:r>
                <w:rPr>
                  <w:rFonts w:ascii="Cambria Math"/>
                  <w:highlight w:val="yellow"/>
                </w:rPr>
                <m:t>j</m:t>
              </m:r>
              <m:r>
                <m:rPr>
                  <m:sty m:val="p"/>
                </m:rPr>
                <w:rPr>
                  <w:rFonts w:ascii="Cambria Math"/>
                  <w:highlight w:val="yellow"/>
                </w:rPr>
                <m:t>,</m:t>
              </m:r>
              <m:sSub>
                <m:sSubPr>
                  <m:ctrlPr>
                    <w:rPr>
                      <w:rFonts w:ascii="Cambria Math" w:hAnsi="Cambria Math"/>
                      <w:iCs/>
                      <w:highlight w:val="yellow"/>
                    </w:rPr>
                  </m:ctrlPr>
                </m:sSubPr>
                <m:e>
                  <m:r>
                    <w:rPr>
                      <w:rFonts w:ascii="Cambria Math"/>
                      <w:highlight w:val="yellow"/>
                    </w:rPr>
                    <m:t>q</m:t>
                  </m:r>
                </m:e>
                <m:sub>
                  <m:r>
                    <w:rPr>
                      <w:rFonts w:ascii="Cambria Math"/>
                      <w:highlight w:val="yellow"/>
                    </w:rPr>
                    <m:t>d</m:t>
                  </m:r>
                </m:sub>
              </m:sSub>
              <m:r>
                <m:rPr>
                  <m:sty m:val="p"/>
                </m:rPr>
                <w:rPr>
                  <w:rFonts w:ascii="Cambria Math"/>
                  <w:highlight w:val="yellow"/>
                </w:rPr>
                <m:t>,</m:t>
              </m:r>
              <m:r>
                <w:rPr>
                  <w:rFonts w:ascii="Cambria Math"/>
                  <w:highlight w:val="yellow"/>
                </w:rPr>
                <m:t>l)</m:t>
              </m:r>
            </m:oMath>
            <w:r w:rsidRPr="00A93024">
              <w:rPr>
                <w:highlight w:val="yellow"/>
              </w:rPr>
              <w:t xml:space="preserve">. If the UE transmits a PUSCH associated with the </w:t>
            </w:r>
            <w:r w:rsidRPr="00A93024">
              <w:rPr>
                <w:highlight w:val="yellow"/>
                <w:lang w:val="en-US"/>
              </w:rPr>
              <w:t xml:space="preserve">second </w:t>
            </w:r>
            <w:r w:rsidRPr="00A93024">
              <w:rPr>
                <w:highlight w:val="yellow"/>
              </w:rPr>
              <w:t>RS resource</w:t>
            </w:r>
            <w:r w:rsidRPr="00A93024">
              <w:rPr>
                <w:highlight w:val="yellow"/>
                <w:lang w:val="en-US"/>
              </w:rPr>
              <w:t xml:space="preserve"> index </w:t>
            </w:r>
            <m:oMath>
              <m:sSub>
                <m:sSubPr>
                  <m:ctrlPr>
                    <w:rPr>
                      <w:rFonts w:ascii="Cambria Math" w:hAnsi="Cambria Math"/>
                      <w:i/>
                      <w:highlight w:val="yellow"/>
                      <w:lang w:val="en-US" w:eastAsia="zh-CN"/>
                    </w:rPr>
                  </m:ctrlPr>
                </m:sSubPr>
                <m:e>
                  <m:r>
                    <w:rPr>
                      <w:rFonts w:ascii="Cambria Math" w:hAnsi="Cambria Math"/>
                      <w:highlight w:val="yellow"/>
                      <w:lang w:val="en-US" w:eastAsia="zh-CN"/>
                    </w:rPr>
                    <m:t>q</m:t>
                  </m:r>
                </m:e>
                <m:sub>
                  <m:r>
                    <w:rPr>
                      <w:rFonts w:ascii="Cambria Math" w:hAnsi="Cambria Math"/>
                      <w:highlight w:val="yellow"/>
                      <w:lang w:val="en-US" w:eastAsia="zh-CN"/>
                    </w:rPr>
                    <m:t>d</m:t>
                  </m:r>
                </m:sub>
              </m:sSub>
            </m:oMath>
            <w:r w:rsidRPr="00A93024">
              <w:rPr>
                <w:highlight w:val="yellow"/>
              </w:rPr>
              <w:t xml:space="preserve">, the UE applies </w:t>
            </w:r>
            <w:r w:rsidRPr="00A93024">
              <w:rPr>
                <w:iCs/>
                <w:highlight w:val="yellow"/>
              </w:rPr>
              <w:t xml:space="preserve">the second </w:t>
            </w:r>
            <m:oMath>
              <m:sSub>
                <m:sSubPr>
                  <m:ctrlPr>
                    <w:rPr>
                      <w:rFonts w:ascii="Cambria Math" w:hAnsi="Cambria Math"/>
                      <w:iCs/>
                      <w:highlight w:val="yellow"/>
                    </w:rPr>
                  </m:ctrlPr>
                </m:sSubPr>
                <m:e>
                  <m:r>
                    <w:rPr>
                      <w:rFonts w:ascii="Cambria Math" w:hAnsi="Cambria Math"/>
                      <w:highlight w:val="yellow"/>
                    </w:rPr>
                    <m:t>P</m:t>
                  </m:r>
                </m:e>
                <m:sub>
                  <m:r>
                    <m:rPr>
                      <m:nor/>
                    </m:rPr>
                    <w:rPr>
                      <w:rFonts w:ascii="Cambria Math"/>
                      <w:iCs/>
                      <w:highlight w:val="yellow"/>
                      <w:lang w:val="en-US"/>
                    </w:rPr>
                    <m:t>O_UE_P</m:t>
                  </m:r>
                  <m:r>
                    <m:rPr>
                      <m:nor/>
                    </m:rPr>
                    <w:rPr>
                      <w:rFonts w:ascii="Cambria Math"/>
                      <w:iCs/>
                      <w:highlight w:val="yellow"/>
                    </w:rPr>
                    <m:t>USCH</m:t>
                  </m:r>
                  <m:r>
                    <m:rPr>
                      <m:sty m:val="p"/>
                    </m:rPr>
                    <w:rPr>
                      <w:rFonts w:ascii="Cambria Math"/>
                      <w:highlight w:val="yellow"/>
                    </w:rPr>
                    <m:t>,</m:t>
                  </m:r>
                  <m:r>
                    <w:rPr>
                      <w:rFonts w:ascii="Cambria Math"/>
                      <w:highlight w:val="yellow"/>
                    </w:rPr>
                    <m:t>b</m:t>
                  </m:r>
                  <m:r>
                    <m:rPr>
                      <m:sty m:val="p"/>
                    </m:rPr>
                    <w:rPr>
                      <w:rFonts w:ascii="Cambria Math"/>
                      <w:highlight w:val="yellow"/>
                    </w:rPr>
                    <m:t>,</m:t>
                  </m:r>
                  <m:r>
                    <w:rPr>
                      <w:rFonts w:ascii="Cambria Math"/>
                      <w:highlight w:val="yellow"/>
                    </w:rPr>
                    <m:t>f</m:t>
                  </m:r>
                  <m:r>
                    <m:rPr>
                      <m:sty m:val="p"/>
                    </m:rPr>
                    <w:rPr>
                      <w:rFonts w:ascii="Cambria Math"/>
                      <w:highlight w:val="yellow"/>
                    </w:rPr>
                    <m:t>,</m:t>
                  </m:r>
                  <m:r>
                    <w:rPr>
                      <w:rFonts w:ascii="Cambria Math"/>
                      <w:highlight w:val="yellow"/>
                    </w:rPr>
                    <m:t>c</m:t>
                  </m:r>
                </m:sub>
              </m:sSub>
              <m:d>
                <m:dPr>
                  <m:ctrlPr>
                    <w:rPr>
                      <w:rFonts w:ascii="Cambria Math" w:hAnsi="Cambria Math"/>
                      <w:highlight w:val="yellow"/>
                    </w:rPr>
                  </m:ctrlPr>
                </m:dPr>
                <m:e>
                  <m:r>
                    <w:rPr>
                      <w:rFonts w:ascii="Cambria Math"/>
                      <w:highlight w:val="yellow"/>
                    </w:rPr>
                    <m:t>j</m:t>
                  </m:r>
                </m:e>
              </m:d>
            </m:oMath>
            <w:r w:rsidRPr="00A93024">
              <w:rPr>
                <w:highlight w:val="yellow"/>
              </w:rPr>
              <w:t xml:space="preserve"> value, the second </w:t>
            </w:r>
            <m:oMath>
              <m:sSub>
                <m:sSubPr>
                  <m:ctrlPr>
                    <w:rPr>
                      <w:rFonts w:ascii="Cambria Math" w:hAnsi="Cambria Math"/>
                      <w:highlight w:val="yellow"/>
                    </w:rPr>
                  </m:ctrlPr>
                </m:sSubPr>
                <m:e>
                  <m:r>
                    <w:rPr>
                      <w:rFonts w:ascii="Cambria Math" w:hAnsi="Cambria Math"/>
                      <w:highlight w:val="yellow"/>
                    </w:rPr>
                    <m:t>α</m:t>
                  </m:r>
                </m:e>
                <m:sub>
                  <m:r>
                    <w:rPr>
                      <w:rFonts w:ascii="Cambria Math" w:hAnsi="Cambria Math"/>
                      <w:highlight w:val="yellow"/>
                    </w:rPr>
                    <m:t>b</m:t>
                  </m:r>
                  <m:r>
                    <m:rPr>
                      <m:sty m:val="p"/>
                    </m:rPr>
                    <w:rPr>
                      <w:rFonts w:ascii="Cambria Math" w:hAnsi="Cambria Math"/>
                      <w:highlight w:val="yellow"/>
                    </w:rPr>
                    <m:t>,</m:t>
                  </m:r>
                  <m:r>
                    <w:rPr>
                      <w:rFonts w:ascii="Cambria Math" w:hAnsi="Cambria Math"/>
                      <w:highlight w:val="yellow"/>
                    </w:rPr>
                    <m:t>f</m:t>
                  </m:r>
                  <m:r>
                    <m:rPr>
                      <m:sty m:val="p"/>
                    </m:rPr>
                    <w:rPr>
                      <w:rFonts w:ascii="Cambria Math" w:hAnsi="Cambria Math"/>
                      <w:highlight w:val="yellow"/>
                    </w:rPr>
                    <m:t>,</m:t>
                  </m:r>
                  <m:r>
                    <w:rPr>
                      <w:rFonts w:ascii="Cambria Math" w:hAnsi="Cambria Math"/>
                      <w:highlight w:val="yellow"/>
                    </w:rPr>
                    <m:t>c</m:t>
                  </m:r>
                </m:sub>
              </m:sSub>
              <m:d>
                <m:dPr>
                  <m:ctrlPr>
                    <w:rPr>
                      <w:rFonts w:ascii="Cambria Math" w:hAnsi="Cambria Math"/>
                      <w:highlight w:val="yellow"/>
                    </w:rPr>
                  </m:ctrlPr>
                </m:dPr>
                <m:e>
                  <m:r>
                    <w:rPr>
                      <w:rFonts w:ascii="Cambria Math" w:hAnsi="Cambria Math"/>
                      <w:highlight w:val="yellow"/>
                    </w:rPr>
                    <m:t>j</m:t>
                  </m:r>
                </m:e>
              </m:d>
            </m:oMath>
            <w:r w:rsidRPr="00A93024">
              <w:rPr>
                <w:highlight w:val="yellow"/>
              </w:rPr>
              <w:t xml:space="preserve"> value, and </w:t>
            </w:r>
            <m:oMath>
              <m:sSub>
                <m:sSubPr>
                  <m:ctrlPr>
                    <w:rPr>
                      <w:rFonts w:ascii="Cambria Math" w:hAnsi="Cambria Math"/>
                      <w:iCs/>
                      <w:highlight w:val="yellow"/>
                    </w:rPr>
                  </m:ctrlPr>
                </m:sSubPr>
                <m:e>
                  <m:r>
                    <w:rPr>
                      <w:rFonts w:ascii="Cambria Math" w:hAnsi="Cambria Math"/>
                      <w:highlight w:val="yellow"/>
                    </w:rPr>
                    <m:t>f</m:t>
                  </m:r>
                </m:e>
                <m:sub>
                  <m:r>
                    <w:rPr>
                      <w:rFonts w:ascii="Cambria Math"/>
                      <w:highlight w:val="yellow"/>
                    </w:rPr>
                    <m:t>b</m:t>
                  </m:r>
                  <m:r>
                    <m:rPr>
                      <m:sty m:val="p"/>
                    </m:rPr>
                    <w:rPr>
                      <w:rFonts w:ascii="Cambria Math"/>
                      <w:highlight w:val="yellow"/>
                    </w:rPr>
                    <m:t>,</m:t>
                  </m:r>
                  <m:r>
                    <w:rPr>
                      <w:rFonts w:ascii="Cambria Math"/>
                      <w:highlight w:val="yellow"/>
                    </w:rPr>
                    <m:t>f</m:t>
                  </m:r>
                  <m:r>
                    <m:rPr>
                      <m:sty m:val="p"/>
                    </m:rPr>
                    <w:rPr>
                      <w:rFonts w:ascii="Cambria Math"/>
                      <w:highlight w:val="yellow"/>
                    </w:rPr>
                    <m:t>,</m:t>
                  </m:r>
                  <m:r>
                    <w:rPr>
                      <w:rFonts w:ascii="Cambria Math"/>
                      <w:highlight w:val="yellow"/>
                    </w:rPr>
                    <m:t>c</m:t>
                  </m:r>
                </m:sub>
              </m:sSub>
              <m:d>
                <m:dPr>
                  <m:ctrlPr>
                    <w:rPr>
                      <w:rFonts w:ascii="Cambria Math" w:hAnsi="Cambria Math"/>
                      <w:highlight w:val="yellow"/>
                    </w:rPr>
                  </m:ctrlPr>
                </m:dPr>
                <m:e>
                  <m:r>
                    <w:rPr>
                      <w:rFonts w:ascii="Cambria Math"/>
                      <w:highlight w:val="yellow"/>
                    </w:rPr>
                    <m:t>i,l</m:t>
                  </m:r>
                </m:e>
              </m:d>
            </m:oMath>
            <w:r w:rsidRPr="00A93024">
              <w:rPr>
                <w:highlight w:val="yellow"/>
              </w:rPr>
              <w:t xml:space="preserve"> or </w:t>
            </w:r>
            <m:oMath>
              <m:sSub>
                <m:sSubPr>
                  <m:ctrlPr>
                    <w:rPr>
                      <w:rFonts w:ascii="Cambria Math" w:hAnsi="Cambria Math"/>
                      <w:iCs/>
                      <w:highlight w:val="yellow"/>
                    </w:rPr>
                  </m:ctrlPr>
                </m:sSubPr>
                <m:e>
                  <m:r>
                    <w:rPr>
                      <w:rFonts w:ascii="Cambria Math" w:hAnsi="Cambria Math"/>
                      <w:highlight w:val="yellow"/>
                    </w:rPr>
                    <m:t>f</m:t>
                  </m:r>
                </m:e>
                <m:sub>
                  <m:r>
                    <w:rPr>
                      <w:rFonts w:ascii="Cambria Math"/>
                      <w:highlight w:val="yellow"/>
                    </w:rPr>
                    <m:t>b</m:t>
                  </m:r>
                  <m:r>
                    <m:rPr>
                      <m:sty m:val="p"/>
                    </m:rPr>
                    <w:rPr>
                      <w:rFonts w:ascii="Cambria Math"/>
                      <w:highlight w:val="yellow"/>
                    </w:rPr>
                    <m:t>,</m:t>
                  </m:r>
                  <m:r>
                    <w:rPr>
                      <w:rFonts w:ascii="Cambria Math"/>
                      <w:highlight w:val="yellow"/>
                    </w:rPr>
                    <m:t>f</m:t>
                  </m:r>
                  <m:r>
                    <m:rPr>
                      <m:sty m:val="p"/>
                    </m:rPr>
                    <w:rPr>
                      <w:rFonts w:ascii="Cambria Math"/>
                      <w:highlight w:val="yellow"/>
                    </w:rPr>
                    <m:t>,</m:t>
                  </m:r>
                  <m:r>
                    <w:rPr>
                      <w:rFonts w:ascii="Cambria Math"/>
                      <w:highlight w:val="yellow"/>
                    </w:rPr>
                    <m:t>c</m:t>
                  </m:r>
                </m:sub>
              </m:sSub>
              <m:d>
                <m:dPr>
                  <m:ctrlPr>
                    <w:rPr>
                      <w:rFonts w:ascii="Cambria Math" w:hAnsi="Cambria Math"/>
                      <w:highlight w:val="yellow"/>
                    </w:rPr>
                  </m:ctrlPr>
                </m:dPr>
                <m:e>
                  <m:r>
                    <w:rPr>
                      <w:rFonts w:ascii="Cambria Math"/>
                      <w:highlight w:val="yellow"/>
                    </w:rPr>
                    <m:t>i,0</m:t>
                  </m:r>
                </m:e>
              </m:d>
            </m:oMath>
            <w:r w:rsidRPr="00A93024">
              <w:rPr>
                <w:highlight w:val="yellow"/>
              </w:rPr>
              <w:t xml:space="preserve"> if </w:t>
            </w:r>
            <w:r w:rsidRPr="00A93024">
              <w:rPr>
                <w:i/>
                <w:iCs/>
                <w:highlight w:val="yellow"/>
              </w:rPr>
              <w:t>twoPUSCH-PC-AdjustmentStates</w:t>
            </w:r>
            <w:r w:rsidRPr="00A93024">
              <w:rPr>
                <w:highlight w:val="yellow"/>
              </w:rPr>
              <w:t xml:space="preserve"> is provided or not provided, respectively, for determining </w:t>
            </w:r>
            <m:oMath>
              <m:sSub>
                <m:sSubPr>
                  <m:ctrlPr>
                    <w:rPr>
                      <w:rFonts w:ascii="Cambria Math" w:hAnsi="Cambria Math"/>
                      <w:iCs/>
                      <w:highlight w:val="yellow"/>
                    </w:rPr>
                  </m:ctrlPr>
                </m:sSubPr>
                <m:e>
                  <m:r>
                    <w:rPr>
                      <w:rFonts w:ascii="Cambria Math" w:hAnsi="Cambria Math"/>
                      <w:highlight w:val="yellow"/>
                    </w:rPr>
                    <m:t>P</m:t>
                  </m:r>
                </m:e>
                <m:sub>
                  <m:r>
                    <m:rPr>
                      <m:nor/>
                    </m:rPr>
                    <w:rPr>
                      <w:rFonts w:ascii="Cambria Math"/>
                      <w:iCs/>
                      <w:highlight w:val="yellow"/>
                    </w:rPr>
                    <m:t>PUSCH</m:t>
                  </m:r>
                  <m:r>
                    <m:rPr>
                      <m:sty m:val="p"/>
                    </m:rPr>
                    <w:rPr>
                      <w:rFonts w:ascii="Cambria Math"/>
                      <w:highlight w:val="yellow"/>
                    </w:rPr>
                    <m:t>,</m:t>
                  </m:r>
                  <m:r>
                    <w:rPr>
                      <w:rFonts w:ascii="Cambria Math"/>
                      <w:highlight w:val="yellow"/>
                    </w:rPr>
                    <m:t>b</m:t>
                  </m:r>
                  <m:r>
                    <m:rPr>
                      <m:sty m:val="p"/>
                    </m:rPr>
                    <w:rPr>
                      <w:rFonts w:ascii="Cambria Math"/>
                      <w:highlight w:val="yellow"/>
                    </w:rPr>
                    <m:t>,</m:t>
                  </m:r>
                  <m:r>
                    <w:rPr>
                      <w:rFonts w:ascii="Cambria Math"/>
                      <w:highlight w:val="yellow"/>
                    </w:rPr>
                    <m:t>f</m:t>
                  </m:r>
                  <m:r>
                    <m:rPr>
                      <m:sty m:val="p"/>
                    </m:rPr>
                    <w:rPr>
                      <w:rFonts w:ascii="Cambria Math"/>
                      <w:highlight w:val="yellow"/>
                    </w:rPr>
                    <m:t>,</m:t>
                  </m:r>
                  <m:r>
                    <w:rPr>
                      <w:rFonts w:ascii="Cambria Math"/>
                      <w:highlight w:val="yellow"/>
                    </w:rPr>
                    <m:t>c</m:t>
                  </m:r>
                </m:sub>
              </m:sSub>
              <m:r>
                <m:rPr>
                  <m:sty m:val="p"/>
                </m:rPr>
                <w:rPr>
                  <w:rFonts w:ascii="Cambria Math"/>
                  <w:highlight w:val="yellow"/>
                </w:rPr>
                <m:t>(</m:t>
              </m:r>
              <m:r>
                <w:rPr>
                  <w:rFonts w:ascii="Cambria Math"/>
                  <w:highlight w:val="yellow"/>
                </w:rPr>
                <m:t>i</m:t>
              </m:r>
              <m:r>
                <m:rPr>
                  <m:sty m:val="p"/>
                </m:rPr>
                <w:rPr>
                  <w:rFonts w:ascii="Cambria Math"/>
                  <w:highlight w:val="yellow"/>
                </w:rPr>
                <m:t>,</m:t>
              </m:r>
              <m:r>
                <w:rPr>
                  <w:rFonts w:ascii="Cambria Math"/>
                  <w:highlight w:val="yellow"/>
                </w:rPr>
                <m:t>j</m:t>
              </m:r>
              <m:r>
                <m:rPr>
                  <m:sty m:val="p"/>
                </m:rPr>
                <w:rPr>
                  <w:rFonts w:ascii="Cambria Math"/>
                  <w:highlight w:val="yellow"/>
                </w:rPr>
                <m:t>,</m:t>
              </m:r>
              <m:sSub>
                <m:sSubPr>
                  <m:ctrlPr>
                    <w:rPr>
                      <w:rFonts w:ascii="Cambria Math" w:hAnsi="Cambria Math"/>
                      <w:iCs/>
                      <w:highlight w:val="yellow"/>
                    </w:rPr>
                  </m:ctrlPr>
                </m:sSubPr>
                <m:e>
                  <m:r>
                    <w:rPr>
                      <w:rFonts w:ascii="Cambria Math"/>
                      <w:highlight w:val="yellow"/>
                    </w:rPr>
                    <m:t>q</m:t>
                  </m:r>
                </m:e>
                <m:sub>
                  <m:r>
                    <w:rPr>
                      <w:rFonts w:ascii="Cambria Math"/>
                      <w:highlight w:val="yellow"/>
                    </w:rPr>
                    <m:t>d</m:t>
                  </m:r>
                </m:sub>
              </m:sSub>
              <m:r>
                <m:rPr>
                  <m:sty m:val="p"/>
                </m:rPr>
                <w:rPr>
                  <w:rFonts w:ascii="Cambria Math"/>
                  <w:highlight w:val="yellow"/>
                </w:rPr>
                <m:t>,</m:t>
              </m:r>
              <m:r>
                <w:rPr>
                  <w:rFonts w:ascii="Cambria Math"/>
                  <w:highlight w:val="yellow"/>
                </w:rPr>
                <m:t>l)</m:t>
              </m:r>
            </m:oMath>
            <w:r w:rsidRPr="00A93024">
              <w:rPr>
                <w:highlight w:val="yellow"/>
              </w:rPr>
              <w:t>.</w:t>
            </w:r>
          </w:p>
          <w:p w14:paraId="24B2DD4C" w14:textId="77777777" w:rsidR="00EC727C" w:rsidRDefault="00702D80" w:rsidP="00702D80">
            <w:pPr>
              <w:pStyle w:val="B2"/>
            </w:pPr>
            <w:r>
              <w:t>-</w:t>
            </w:r>
            <w:r>
              <w:tab/>
            </w:r>
            <w:r w:rsidR="00EC727C" w:rsidRPr="00A93024">
              <w:rPr>
                <w:color w:val="FF0000"/>
              </w:rPr>
              <w:t>...</w:t>
            </w:r>
          </w:p>
          <w:p w14:paraId="66AAE7B3" w14:textId="77777777" w:rsidR="00880D96" w:rsidRDefault="00880D96" w:rsidP="00A93024"/>
        </w:tc>
      </w:tr>
    </w:tbl>
    <w:p w14:paraId="6D139524" w14:textId="65BF7E7B" w:rsidR="00470999" w:rsidRDefault="00DD34A7" w:rsidP="00A949E7">
      <w:pPr>
        <w:jc w:val="both"/>
      </w:pPr>
      <w:r>
        <w:lastRenderedPageBreak/>
        <w:t xml:space="preserve"> </w:t>
      </w:r>
      <w:r w:rsidR="009E1C9B">
        <w:t xml:space="preserve"> </w:t>
      </w:r>
      <w:r w:rsidR="00203376" w:rsidRPr="00203376">
        <w:t xml:space="preserve"> </w:t>
      </w:r>
    </w:p>
    <w:p w14:paraId="3838AC5E" w14:textId="51578514" w:rsidR="00CA75D1" w:rsidRDefault="00232B25" w:rsidP="00A949E7">
      <w:pPr>
        <w:jc w:val="both"/>
      </w:pPr>
      <w:r>
        <w:t>Considering the yellow marked parts above, we don’t see that the PUSCH TPC power control would be und</w:t>
      </w:r>
      <w:r w:rsidR="00CB67C2">
        <w:t xml:space="preserve">efined and therefore, we don’t see a reason to overturn the RAN1 aggreement to associate </w:t>
      </w:r>
      <w:r w:rsidR="00AC1CA0">
        <w:t xml:space="preserve">a PUSCH transmission scheduled by DCI format 0_3 with the first SRS resource set. </w:t>
      </w:r>
    </w:p>
    <w:p w14:paraId="00C0162C" w14:textId="77777777" w:rsidR="00AC1CA0" w:rsidRDefault="00AC1CA0" w:rsidP="00A949E7">
      <w:pPr>
        <w:jc w:val="both"/>
      </w:pPr>
    </w:p>
    <w:p w14:paraId="20C7B4BB" w14:textId="0088E21B" w:rsidR="00AC1CA0" w:rsidRPr="00AC1CA0" w:rsidRDefault="00AC1CA0" w:rsidP="00A949E7">
      <w:pPr>
        <w:jc w:val="both"/>
        <w:rPr>
          <w:b/>
        </w:rPr>
      </w:pPr>
      <w:r w:rsidRPr="00AC1CA0">
        <w:rPr>
          <w:b/>
        </w:rPr>
        <w:t>Observation 2:</w:t>
      </w:r>
      <w:r>
        <w:rPr>
          <w:b/>
        </w:rPr>
        <w:t xml:space="preserve"> The PUSCH TPC operation </w:t>
      </w:r>
      <w:r w:rsidR="00757B0F">
        <w:rPr>
          <w:b/>
        </w:rPr>
        <w:t xml:space="preserve">for a PUSCH scheduled by DCI format 0_3 </w:t>
      </w:r>
      <w:r w:rsidR="00805C94">
        <w:rPr>
          <w:b/>
        </w:rPr>
        <w:t xml:space="preserve">associated with the first SRS resource set is fully defined in clause 7.1.1 of 38.213. Thus, there is no reason to revert the earlier RAN1 agreement to associate the PUSCH transmission </w:t>
      </w:r>
      <w:r w:rsidR="00C7678E">
        <w:rPr>
          <w:b/>
        </w:rPr>
        <w:t xml:space="preserve">scheduled by DCI format 0_3 </w:t>
      </w:r>
      <w:r w:rsidR="00805C94">
        <w:rPr>
          <w:b/>
        </w:rPr>
        <w:t xml:space="preserve">with the first SRS resource set when being configured with two SRS resource sets </w:t>
      </w:r>
      <w:r w:rsidR="000455F4">
        <w:rPr>
          <w:b/>
        </w:rPr>
        <w:t>for ‘codebook’ / ‘non-codebook’.</w:t>
      </w:r>
      <w:r w:rsidR="00805C94">
        <w:rPr>
          <w:b/>
        </w:rPr>
        <w:t xml:space="preserve"> </w:t>
      </w:r>
      <w:r w:rsidRPr="00AC1CA0">
        <w:rPr>
          <w:b/>
        </w:rPr>
        <w:t xml:space="preserve"> </w:t>
      </w:r>
    </w:p>
    <w:p w14:paraId="48DEA12C" w14:textId="77777777" w:rsidR="00CA75D1" w:rsidRDefault="00CA75D1" w:rsidP="00A949E7">
      <w:pPr>
        <w:jc w:val="both"/>
      </w:pPr>
    </w:p>
    <w:p w14:paraId="56FA0BDC" w14:textId="342D3881" w:rsidR="004422B1" w:rsidRPr="0023370A" w:rsidRDefault="004422B1" w:rsidP="004422B1">
      <w:pPr>
        <w:pStyle w:val="Heading1"/>
        <w:rPr>
          <w:lang w:val="en-US"/>
        </w:rPr>
      </w:pPr>
      <w:bookmarkStart w:id="30" w:name="_Toc138850584"/>
      <w:r w:rsidRPr="0023370A">
        <w:rPr>
          <w:lang w:val="en-US"/>
        </w:rPr>
        <w:t>Conclusions</w:t>
      </w:r>
      <w:bookmarkEnd w:id="30"/>
      <w:r w:rsidR="00421294" w:rsidRPr="0023370A">
        <w:rPr>
          <w:lang w:val="en-US"/>
        </w:rPr>
        <w:t xml:space="preserve"> on multi-cell scheduling</w:t>
      </w:r>
    </w:p>
    <w:p w14:paraId="4B9B39FB" w14:textId="2094227F" w:rsidR="004913C7" w:rsidRPr="0023370A" w:rsidRDefault="004913C7" w:rsidP="004913C7">
      <w:pPr>
        <w:rPr>
          <w:lang w:val="en-US"/>
        </w:rPr>
      </w:pPr>
      <w:r w:rsidRPr="0023370A">
        <w:rPr>
          <w:lang w:val="en-US"/>
        </w:rPr>
        <w:t xml:space="preserve">The discussions on R18 </w:t>
      </w:r>
      <w:r w:rsidR="002F6212" w:rsidRPr="0023370A">
        <w:rPr>
          <w:lang w:val="en-US"/>
        </w:rPr>
        <w:t xml:space="preserve">multi-cell scheduling with a single DCI </w:t>
      </w:r>
      <w:r w:rsidRPr="0023370A">
        <w:rPr>
          <w:lang w:val="en-US"/>
        </w:rPr>
        <w:t>can be summarized in the following related observations</w:t>
      </w:r>
      <w:r w:rsidR="00DE49D8" w:rsidRPr="0023370A">
        <w:rPr>
          <w:lang w:val="en-US"/>
        </w:rPr>
        <w:t xml:space="preserve"> and proposals</w:t>
      </w:r>
      <w:r w:rsidRPr="0023370A">
        <w:rPr>
          <w:lang w:val="en-US"/>
        </w:rPr>
        <w:t xml:space="preserve">: </w:t>
      </w:r>
    </w:p>
    <w:p w14:paraId="391754EF" w14:textId="77777777" w:rsidR="00E129E9" w:rsidRPr="0023370A" w:rsidRDefault="00E129E9" w:rsidP="00A26F26">
      <w:pPr>
        <w:spacing w:after="0"/>
        <w:jc w:val="both"/>
        <w:rPr>
          <w:b/>
          <w:lang w:val="en-US"/>
        </w:rPr>
      </w:pPr>
    </w:p>
    <w:p w14:paraId="66230E4C" w14:textId="605E37A7" w:rsidR="00E044D6" w:rsidRPr="0023370A" w:rsidRDefault="00E044D6" w:rsidP="00E044D6">
      <w:pPr>
        <w:jc w:val="both"/>
        <w:rPr>
          <w:b/>
          <w:bCs/>
          <w:lang w:val="en-US"/>
        </w:rPr>
      </w:pPr>
      <w:r w:rsidRPr="0023370A">
        <w:rPr>
          <w:b/>
          <w:bCs/>
          <w:lang w:val="en-US"/>
        </w:rPr>
        <w:t xml:space="preserve">Proposal </w:t>
      </w:r>
      <w:r w:rsidR="004B1992">
        <w:rPr>
          <w:b/>
        </w:rPr>
        <w:t>1</w:t>
      </w:r>
      <w:r w:rsidRPr="0023370A">
        <w:rPr>
          <w:b/>
          <w:bCs/>
          <w:lang w:val="en-US"/>
        </w:rPr>
        <w:t xml:space="preserve">: Adopt the following TP to clause 5.5. of 38.214 to have the PDSCH processing time </w:t>
      </w:r>
      <w:r w:rsidRPr="0023370A">
        <w:rPr>
          <w:b/>
          <w:lang w:val="en-US"/>
        </w:rPr>
        <w:t xml:space="preserve">for PDCCH and PSCH of different SCS </w:t>
      </w:r>
      <w:r w:rsidRPr="0023370A">
        <w:rPr>
          <w:b/>
          <w:bCs/>
          <w:lang w:val="en-US"/>
        </w:rPr>
        <w:t>not just restricted to cross-carrier scheduling</w:t>
      </w:r>
      <w:r w:rsidRPr="0023370A">
        <w:rPr>
          <w:b/>
          <w:lang w:val="en-US"/>
        </w:rPr>
        <w:t>, but including also multi-carrier scheduling using DCI format 1_3</w:t>
      </w:r>
      <w:r w:rsidRPr="0023370A">
        <w:rPr>
          <w:b/>
          <w:bCs/>
          <w:lang w:val="en-US"/>
        </w:rPr>
        <w:t xml:space="preserve">: </w:t>
      </w:r>
    </w:p>
    <w:tbl>
      <w:tblPr>
        <w:tblStyle w:val="TableGrid"/>
        <w:tblW w:w="0" w:type="auto"/>
        <w:tblInd w:w="279" w:type="dxa"/>
        <w:tblLook w:val="04A0" w:firstRow="1" w:lastRow="0" w:firstColumn="1" w:lastColumn="0" w:noHBand="0" w:noVBand="1"/>
      </w:tblPr>
      <w:tblGrid>
        <w:gridCol w:w="9350"/>
      </w:tblGrid>
      <w:tr w:rsidR="00E044D6" w:rsidRPr="0023370A" w14:paraId="341DBF38" w14:textId="77777777">
        <w:tc>
          <w:tcPr>
            <w:tcW w:w="9350" w:type="dxa"/>
          </w:tcPr>
          <w:p w14:paraId="69E872EB" w14:textId="32E1ACB7" w:rsidR="00E044D6" w:rsidRPr="0023370A" w:rsidRDefault="00E044D6">
            <w:pPr>
              <w:pStyle w:val="Heading2"/>
              <w:numPr>
                <w:ilvl w:val="0"/>
                <w:numId w:val="0"/>
              </w:numPr>
              <w:rPr>
                <w:lang w:val="en-US"/>
              </w:rPr>
            </w:pPr>
            <w:r w:rsidRPr="0023370A">
              <w:rPr>
                <w:lang w:val="en-US"/>
              </w:rPr>
              <w:t>5.5</w:t>
            </w:r>
            <w:r w:rsidRPr="0023370A">
              <w:rPr>
                <w:lang w:val="en-US"/>
              </w:rPr>
              <w:tab/>
              <w:t xml:space="preserve">UE PDSCH reception preparation time </w:t>
            </w:r>
            <w:r w:rsidRPr="0023370A">
              <w:rPr>
                <w:strike/>
                <w:color w:val="00B050"/>
                <w:highlight w:val="yellow"/>
                <w:lang w:val="en-US"/>
              </w:rPr>
              <w:t>with cross carrier scheduling</w:t>
            </w:r>
            <w:r w:rsidRPr="0023370A">
              <w:rPr>
                <w:color w:val="00B050"/>
                <w:lang w:val="en-US"/>
              </w:rPr>
              <w:t xml:space="preserve"> </w:t>
            </w:r>
            <w:r w:rsidRPr="0023370A">
              <w:rPr>
                <w:lang w:val="en-US"/>
              </w:rPr>
              <w:t xml:space="preserve">with </w:t>
            </w:r>
            <w:r w:rsidR="004B1992" w:rsidRPr="0023370A">
              <w:rPr>
                <w:lang w:val="en-US"/>
              </w:rPr>
              <w:t>different subcarrier spacings for PDCCH and PDSCH</w:t>
            </w:r>
            <w:r w:rsidR="004B1992" w:rsidRPr="004B1992">
              <w:rPr>
                <w:color w:val="00B050"/>
              </w:rPr>
              <w:t xml:space="preserve"> </w:t>
            </w:r>
            <w:r w:rsidR="004B1992" w:rsidRPr="004B1992">
              <w:rPr>
                <w:color w:val="00B050"/>
                <w:highlight w:val="yellow"/>
              </w:rPr>
              <w:t>in different cells</w:t>
            </w:r>
          </w:p>
          <w:p w14:paraId="158D7E23" w14:textId="77777777" w:rsidR="00E044D6" w:rsidRPr="0023370A" w:rsidRDefault="00E044D6">
            <w:pPr>
              <w:rPr>
                <w:color w:val="000000"/>
                <w:lang w:val="en-US"/>
              </w:rPr>
            </w:pPr>
            <w:r w:rsidRPr="0023370A">
              <w:rPr>
                <w:color w:val="000000"/>
                <w:lang w:val="en-US"/>
              </w:rPr>
              <w:t xml:space="preserve">This clause applies only if the PDCCH carrying the scheduling DCI is received on one carrier with one OFDM subcarrier spacing </w:t>
            </w:r>
            <w:r w:rsidRPr="0023370A">
              <w:rPr>
                <w:color w:val="000000" w:themeColor="text1"/>
                <w:lang w:val="en-US"/>
              </w:rPr>
              <w:t>(µ</w:t>
            </w:r>
            <w:r w:rsidRPr="0023370A">
              <w:rPr>
                <w:color w:val="000000" w:themeColor="text1"/>
                <w:vertAlign w:val="subscript"/>
                <w:lang w:val="en-US"/>
              </w:rPr>
              <w:t>PDCCH</w:t>
            </w:r>
            <w:r w:rsidRPr="0023370A">
              <w:rPr>
                <w:color w:val="000000" w:themeColor="text1"/>
                <w:lang w:val="en-US"/>
              </w:rPr>
              <w:t>)</w:t>
            </w:r>
            <w:r w:rsidRPr="0023370A">
              <w:rPr>
                <w:color w:val="000000"/>
                <w:lang w:val="en-US"/>
              </w:rPr>
              <w:t xml:space="preserve">, and the PDSCH scheduled to be received by the DCI is on another carrier with another OFDM subcarrier spacing </w:t>
            </w:r>
            <w:r w:rsidRPr="0023370A">
              <w:rPr>
                <w:color w:val="000000" w:themeColor="text1"/>
                <w:lang w:val="en-US"/>
              </w:rPr>
              <w:t>(µ</w:t>
            </w:r>
            <w:r w:rsidRPr="0023370A">
              <w:rPr>
                <w:color w:val="000000" w:themeColor="text1"/>
                <w:vertAlign w:val="subscript"/>
                <w:lang w:val="en-US"/>
              </w:rPr>
              <w:t>PDSCH</w:t>
            </w:r>
            <w:r w:rsidRPr="0023370A">
              <w:rPr>
                <w:color w:val="000000" w:themeColor="text1"/>
                <w:lang w:val="en-US"/>
              </w:rPr>
              <w:t>)</w:t>
            </w:r>
            <w:r w:rsidRPr="0023370A">
              <w:rPr>
                <w:color w:val="000000"/>
                <w:lang w:val="en-US"/>
              </w:rPr>
              <w:t>.</w:t>
            </w:r>
          </w:p>
          <w:p w14:paraId="702CB33E" w14:textId="77777777" w:rsidR="00E044D6" w:rsidRPr="0023370A" w:rsidRDefault="00E044D6">
            <w:pPr>
              <w:rPr>
                <w:color w:val="000000"/>
                <w:lang w:val="en-US"/>
              </w:rPr>
            </w:pPr>
            <w:r w:rsidRPr="0023370A">
              <w:rPr>
                <w:color w:val="000000"/>
                <w:lang w:val="en-US"/>
              </w:rPr>
              <w:t>If the µ</w:t>
            </w:r>
            <w:r w:rsidRPr="0023370A">
              <w:rPr>
                <w:color w:val="000000"/>
                <w:vertAlign w:val="subscript"/>
                <w:lang w:val="en-US"/>
              </w:rPr>
              <w:t>PDCCH</w:t>
            </w:r>
            <w:r w:rsidRPr="0023370A">
              <w:rPr>
                <w:color w:val="000000"/>
                <w:lang w:val="en-US"/>
              </w:rPr>
              <w:t xml:space="preserve"> &lt; µ</w:t>
            </w:r>
            <w:r w:rsidRPr="0023370A">
              <w:rPr>
                <w:color w:val="000000"/>
                <w:vertAlign w:val="subscript"/>
                <w:lang w:val="en-US"/>
              </w:rPr>
              <w:t>PDSCH</w:t>
            </w:r>
            <w:r w:rsidRPr="0023370A">
              <w:rPr>
                <w:color w:val="000000"/>
                <w:lang w:val="en-US"/>
              </w:rPr>
              <w:t xml:space="preserve">, the UE is expected to receive the scheduled PDSCH, if the first symbol in the PDSCH allocation, including the DM-RS, as defined by the slot offset </w:t>
            </w:r>
            <w:r w:rsidRPr="0023370A">
              <w:rPr>
                <w:i/>
                <w:color w:val="000000"/>
                <w:lang w:val="en-US"/>
              </w:rPr>
              <w:t>K</w:t>
            </w:r>
            <w:r w:rsidRPr="0023370A">
              <w:rPr>
                <w:i/>
                <w:color w:val="000000"/>
                <w:vertAlign w:val="subscript"/>
                <w:lang w:val="en-US"/>
              </w:rPr>
              <w:t>0</w:t>
            </w:r>
            <w:r w:rsidRPr="0023370A">
              <w:rPr>
                <w:color w:val="000000"/>
                <w:lang w:val="en-US"/>
              </w:rPr>
              <w:t xml:space="preserve"> and the start and length indicator </w:t>
            </w:r>
            <w:r w:rsidRPr="0023370A">
              <w:rPr>
                <w:i/>
                <w:color w:val="000000"/>
                <w:lang w:val="en-US"/>
              </w:rPr>
              <w:t>SLIV</w:t>
            </w:r>
            <w:r w:rsidRPr="0023370A">
              <w:rPr>
                <w:color w:val="000000"/>
                <w:lang w:val="en-US"/>
              </w:rPr>
              <w:t xml:space="preserve"> of the scheduling DCI starts no earlier than the first symbol of the slot of the PDSCH reception starting at least </w:t>
            </w:r>
            <w:r w:rsidRPr="0023370A">
              <w:rPr>
                <w:i/>
                <w:color w:val="000000"/>
                <w:lang w:val="en-US"/>
              </w:rPr>
              <w:t>N</w:t>
            </w:r>
            <w:r w:rsidRPr="0023370A">
              <w:rPr>
                <w:i/>
                <w:color w:val="000000"/>
                <w:vertAlign w:val="subscript"/>
                <w:lang w:val="en-US"/>
              </w:rPr>
              <w:t>pdsch</w:t>
            </w:r>
            <w:r w:rsidRPr="0023370A">
              <w:rPr>
                <w:color w:val="000000"/>
                <w:lang w:val="en-US"/>
              </w:rPr>
              <w:t xml:space="preserve"> PDCCH symbols after the end of the PDCCH scheduling the PDSCH, not taking into account the effect of receive timing difference between the scheduling cell and the scheduled cell.</w:t>
            </w:r>
          </w:p>
          <w:p w14:paraId="7DE54A01" w14:textId="77777777" w:rsidR="00E044D6" w:rsidRPr="0023370A" w:rsidRDefault="00E044D6">
            <w:pPr>
              <w:rPr>
                <w:color w:val="000000"/>
                <w:lang w:val="en-US"/>
              </w:rPr>
            </w:pPr>
            <w:r w:rsidRPr="0023370A">
              <w:rPr>
                <w:color w:val="000000"/>
                <w:lang w:val="en-US"/>
              </w:rPr>
              <w:t>If the µ</w:t>
            </w:r>
            <w:r w:rsidRPr="0023370A">
              <w:rPr>
                <w:color w:val="000000"/>
                <w:vertAlign w:val="subscript"/>
                <w:lang w:val="en-US"/>
              </w:rPr>
              <w:t>PDCCH</w:t>
            </w:r>
            <w:r w:rsidRPr="0023370A">
              <w:rPr>
                <w:color w:val="000000"/>
                <w:lang w:val="en-US"/>
              </w:rPr>
              <w:t xml:space="preserve"> &gt; µ</w:t>
            </w:r>
            <w:r w:rsidRPr="0023370A">
              <w:rPr>
                <w:color w:val="000000"/>
                <w:vertAlign w:val="subscript"/>
                <w:lang w:val="en-US"/>
              </w:rPr>
              <w:t>PDSCH</w:t>
            </w:r>
            <w:r w:rsidRPr="0023370A">
              <w:rPr>
                <w:color w:val="000000"/>
                <w:lang w:val="en-US"/>
              </w:rPr>
              <w:t xml:space="preserve">, the UE is expected to receive the scheduled PDSCH, if the first symbol in the PDSCH allocation, including the DM-RS, as defined by the slot offset </w:t>
            </w:r>
            <w:r w:rsidRPr="0023370A">
              <w:rPr>
                <w:i/>
                <w:color w:val="000000"/>
                <w:lang w:val="en-US"/>
              </w:rPr>
              <w:t>K</w:t>
            </w:r>
            <w:r w:rsidRPr="0023370A">
              <w:rPr>
                <w:i/>
                <w:color w:val="000000"/>
                <w:vertAlign w:val="subscript"/>
                <w:lang w:val="en-US"/>
              </w:rPr>
              <w:t>0</w:t>
            </w:r>
            <w:r w:rsidRPr="0023370A">
              <w:rPr>
                <w:color w:val="000000"/>
                <w:lang w:val="en-US"/>
              </w:rPr>
              <w:t xml:space="preserve"> and the start and length indicator </w:t>
            </w:r>
            <w:r w:rsidRPr="0023370A">
              <w:rPr>
                <w:i/>
                <w:color w:val="000000"/>
                <w:lang w:val="en-US"/>
              </w:rPr>
              <w:t>SLIV</w:t>
            </w:r>
            <w:r w:rsidRPr="0023370A">
              <w:rPr>
                <w:color w:val="000000"/>
                <w:lang w:val="en-US"/>
              </w:rPr>
              <w:t xml:space="preserve"> of the scheduling DCI starts no earlier than </w:t>
            </w:r>
            <w:r w:rsidRPr="0023370A">
              <w:rPr>
                <w:i/>
                <w:color w:val="000000"/>
                <w:lang w:val="en-US"/>
              </w:rPr>
              <w:t>N</w:t>
            </w:r>
            <w:r w:rsidRPr="0023370A">
              <w:rPr>
                <w:i/>
                <w:color w:val="000000"/>
                <w:vertAlign w:val="subscript"/>
                <w:lang w:val="en-US"/>
              </w:rPr>
              <w:t>pdsch</w:t>
            </w:r>
            <w:r w:rsidRPr="0023370A">
              <w:rPr>
                <w:color w:val="000000"/>
                <w:lang w:val="en-US"/>
              </w:rPr>
              <w:t xml:space="preserve"> PDCCH symbols after the end of the PDCCH scheduling the PDSCH, not taking into account the effect of receive timing difference between the scheduling cell and the scheduled cell.</w:t>
            </w:r>
          </w:p>
          <w:p w14:paraId="60550B90" w14:textId="77777777" w:rsidR="00E044D6" w:rsidRPr="0023370A" w:rsidRDefault="00E044D6">
            <w:pPr>
              <w:rPr>
                <w:color w:val="000000"/>
                <w:lang w:val="en-US"/>
              </w:rPr>
            </w:pPr>
            <w:r w:rsidRPr="0023370A">
              <w:rPr>
                <w:lang w:val="en-US"/>
              </w:rPr>
              <w:t xml:space="preserve">When the PDCCH reception includes two PDCCH candidates </w:t>
            </w:r>
            <w:r w:rsidRPr="0023370A">
              <w:rPr>
                <w:lang w:val="en-US" w:eastAsia="ko-KR"/>
              </w:rPr>
              <w:t>from two respective search space sets, as described in clause 10.1 of [6, TS 38.213]</w:t>
            </w:r>
            <w:r w:rsidRPr="0023370A">
              <w:rPr>
                <w:lang w:val="en-US"/>
              </w:rPr>
              <w:t>,</w:t>
            </w:r>
            <w:r w:rsidRPr="0023370A">
              <w:rPr>
                <w:color w:val="000000"/>
                <w:lang w:val="en-US"/>
              </w:rPr>
              <w:t xml:space="preserve"> for the purpose of determining </w:t>
            </w:r>
            <w:r w:rsidRPr="0023370A">
              <w:rPr>
                <w:i/>
                <w:color w:val="000000"/>
                <w:lang w:val="en-US"/>
              </w:rPr>
              <w:t>N</w:t>
            </w:r>
            <w:r w:rsidRPr="0023370A">
              <w:rPr>
                <w:i/>
                <w:color w:val="000000"/>
                <w:vertAlign w:val="subscript"/>
                <w:lang w:val="en-US"/>
              </w:rPr>
              <w:t>pdsch</w:t>
            </w:r>
            <w:r w:rsidRPr="0023370A">
              <w:rPr>
                <w:color w:val="000000"/>
                <w:lang w:val="en-US"/>
              </w:rPr>
              <w:t xml:space="preserve">, the PDCCH candidate that ends later in time is used. </w:t>
            </w:r>
          </w:p>
          <w:p w14:paraId="39A96F40" w14:textId="77777777" w:rsidR="00E044D6" w:rsidRPr="0023370A" w:rsidRDefault="00E044D6">
            <w:pPr>
              <w:jc w:val="center"/>
              <w:rPr>
                <w:color w:val="FF0000"/>
                <w:lang w:val="en-US"/>
              </w:rPr>
            </w:pPr>
            <w:r w:rsidRPr="0023370A">
              <w:rPr>
                <w:color w:val="FF0000"/>
                <w:lang w:val="en-US"/>
              </w:rPr>
              <w:t>&lt;omitted text&gt;</w:t>
            </w:r>
          </w:p>
        </w:tc>
      </w:tr>
    </w:tbl>
    <w:p w14:paraId="743DA06E" w14:textId="77777777" w:rsidR="00E044D6" w:rsidRDefault="00E044D6" w:rsidP="00E044D6">
      <w:pPr>
        <w:jc w:val="both"/>
        <w:rPr>
          <w:b/>
          <w:bCs/>
          <w:lang w:val="en-US"/>
        </w:rPr>
      </w:pPr>
    </w:p>
    <w:p w14:paraId="26E4CF71" w14:textId="77777777" w:rsidR="00B74EEA" w:rsidRDefault="00B74EEA" w:rsidP="00E044D6">
      <w:pPr>
        <w:jc w:val="both"/>
        <w:rPr>
          <w:b/>
          <w:bCs/>
          <w:lang w:val="en-US"/>
        </w:rPr>
      </w:pPr>
    </w:p>
    <w:p w14:paraId="1511E11B" w14:textId="40C879E3" w:rsidR="00B74EEA" w:rsidRPr="001F2DAD" w:rsidRDefault="00B74EEA" w:rsidP="00B74EEA">
      <w:pPr>
        <w:jc w:val="both"/>
        <w:rPr>
          <w:b/>
        </w:rPr>
      </w:pPr>
      <w:r w:rsidRPr="001F2DAD">
        <w:rPr>
          <w:b/>
        </w:rPr>
        <w:lastRenderedPageBreak/>
        <w:t xml:space="preserve">Observation </w:t>
      </w:r>
      <w:r>
        <w:rPr>
          <w:b/>
        </w:rPr>
        <w:t>1</w:t>
      </w:r>
      <w:r w:rsidRPr="001F2DAD">
        <w:rPr>
          <w:b/>
        </w:rPr>
        <w:t xml:space="preserve">: A change to 38.212 is required to support enh. Type-3 HARQ-ACK CB triggering, HARQ-ACK re-transmission and Scell dormancy indication with DCI format 1_3 and being configured with </w:t>
      </w:r>
      <w:r w:rsidR="00CE7213">
        <w:rPr>
          <w:b/>
          <w:i/>
          <w:lang w:eastAsia="zh-CN"/>
        </w:rPr>
        <w:t>s</w:t>
      </w:r>
      <w:r w:rsidRPr="00AD1AED">
        <w:rPr>
          <w:b/>
          <w:bCs/>
          <w:i/>
          <w:lang w:val="en-US" w:eastAsia="zh-CN"/>
        </w:rPr>
        <w:t>cheduledCellComboListDCI-1-3</w:t>
      </w:r>
      <w:r w:rsidRPr="001F2DAD">
        <w:rPr>
          <w:b/>
          <w:lang w:eastAsia="zh-CN"/>
        </w:rPr>
        <w:t>.</w:t>
      </w:r>
      <w:r w:rsidRPr="001F2DAD">
        <w:rPr>
          <w:b/>
        </w:rPr>
        <w:t xml:space="preserve"> </w:t>
      </w:r>
    </w:p>
    <w:p w14:paraId="69F58CB1" w14:textId="7AA2778B" w:rsidR="00B74EEA" w:rsidRDefault="00B74EEA" w:rsidP="00B74EEA">
      <w:pPr>
        <w:jc w:val="both"/>
        <w:rPr>
          <w:b/>
        </w:rPr>
      </w:pPr>
      <w:r w:rsidRPr="002C7B94">
        <w:rPr>
          <w:b/>
        </w:rPr>
        <w:t xml:space="preserve">Proposal </w:t>
      </w:r>
      <w:r>
        <w:rPr>
          <w:b/>
        </w:rPr>
        <w:t>2</w:t>
      </w:r>
      <w:r w:rsidRPr="002C7B94">
        <w:rPr>
          <w:b/>
        </w:rPr>
        <w:t xml:space="preserve">: Adopt the following change to clause 7.3.1.2.4 of 38.212, to enable enh. Type-3 HARQ-ACK CB triggering, HARQ-ACK re-transmission and Scell dormancy indication with DCI format 1_3 and being configured with </w:t>
      </w:r>
      <w:r w:rsidR="00CE7213">
        <w:rPr>
          <w:b/>
          <w:i/>
          <w:lang w:eastAsia="zh-CN"/>
        </w:rPr>
        <w:t>s</w:t>
      </w:r>
      <w:r w:rsidRPr="00AD1AED">
        <w:rPr>
          <w:b/>
          <w:bCs/>
          <w:i/>
          <w:lang w:val="en-US" w:eastAsia="zh-CN"/>
        </w:rPr>
        <w:t>cheduledCellComboListDCI-1-3</w:t>
      </w:r>
      <w:r w:rsidRPr="002C7B94">
        <w:rPr>
          <w:b/>
        </w:rPr>
        <w:t xml:space="preserve"> as agreed by RAN1 (based on existing agreements): </w:t>
      </w:r>
    </w:p>
    <w:tbl>
      <w:tblPr>
        <w:tblStyle w:val="TableGrid"/>
        <w:tblW w:w="8476" w:type="dxa"/>
        <w:tblInd w:w="988" w:type="dxa"/>
        <w:tblLook w:val="04A0" w:firstRow="1" w:lastRow="0" w:firstColumn="1" w:lastColumn="0" w:noHBand="0" w:noVBand="1"/>
      </w:tblPr>
      <w:tblGrid>
        <w:gridCol w:w="8476"/>
      </w:tblGrid>
      <w:tr w:rsidR="00B74EEA" w14:paraId="5856D48D" w14:textId="77777777">
        <w:tc>
          <w:tcPr>
            <w:tcW w:w="8476" w:type="dxa"/>
            <w:tcBorders>
              <w:top w:val="single" w:sz="4" w:space="0" w:color="000000"/>
              <w:left w:val="single" w:sz="4" w:space="0" w:color="000000"/>
              <w:bottom w:val="single" w:sz="4" w:space="0" w:color="000000"/>
              <w:right w:val="single" w:sz="4" w:space="0" w:color="000000"/>
            </w:tcBorders>
            <w:hideMark/>
          </w:tcPr>
          <w:p w14:paraId="0C2351DF" w14:textId="77777777" w:rsidR="00B74EEA" w:rsidRDefault="00B74EEA">
            <w:pPr>
              <w:keepNext/>
              <w:keepLines/>
              <w:spacing w:after="120"/>
              <w:outlineLvl w:val="4"/>
              <w:rPr>
                <w:rFonts w:ascii="Arial" w:hAnsi="Arial"/>
                <w:sz w:val="22"/>
                <w:lang w:eastAsia="zh-CN"/>
              </w:rPr>
            </w:pPr>
            <w:r>
              <w:rPr>
                <w:rFonts w:ascii="Arial" w:hAnsi="Arial"/>
                <w:sz w:val="22"/>
                <w:lang w:eastAsia="zh-CN"/>
              </w:rPr>
              <w:t>7.3.1.2.4</w:t>
            </w:r>
            <w:r>
              <w:rPr>
                <w:rFonts w:ascii="Arial" w:hAnsi="Arial"/>
                <w:sz w:val="22"/>
                <w:lang w:eastAsia="zh-CN"/>
              </w:rPr>
              <w:tab/>
              <w:t>Format 1_3</w:t>
            </w:r>
          </w:p>
          <w:p w14:paraId="42089D3F" w14:textId="77777777" w:rsidR="00B74EEA" w:rsidRPr="00CF7B87" w:rsidRDefault="00B74EEA">
            <w:pPr>
              <w:spacing w:before="120" w:after="120"/>
              <w:jc w:val="center"/>
              <w:rPr>
                <w:color w:val="FF0000"/>
              </w:rPr>
            </w:pPr>
            <w:r w:rsidRPr="00CF7B87">
              <w:rPr>
                <w:color w:val="FF0000"/>
              </w:rPr>
              <w:t>&lt; Unchanged parts are omitted &gt;</w:t>
            </w:r>
          </w:p>
          <w:p w14:paraId="20D2623F" w14:textId="0E894880" w:rsidR="00D53E0F" w:rsidRPr="00D53E0F" w:rsidRDefault="00D53E0F" w:rsidP="00D53E0F">
            <w:pPr>
              <w:ind w:left="567"/>
              <w:rPr>
                <w:rFonts w:eastAsia="DengXian"/>
                <w:lang w:eastAsia="zh-CN"/>
              </w:rPr>
            </w:pPr>
            <w:r w:rsidRPr="00D53E0F">
              <w:rPr>
                <w:rFonts w:eastAsia="DengXian"/>
                <w:lang w:eastAsia="zh-CN"/>
              </w:rPr>
              <w:t xml:space="preserve">If the higher layer parameter </w:t>
            </w:r>
            <w:r w:rsidRPr="00D53E0F">
              <w:rPr>
                <w:rFonts w:eastAsia="DengXian"/>
                <w:i/>
                <w:lang w:eastAsia="zh-CN"/>
              </w:rPr>
              <w:t>scheduledCellComboListDCI-1-3</w:t>
            </w:r>
            <w:r w:rsidRPr="00D53E0F">
              <w:rPr>
                <w:rFonts w:eastAsia="DengXian"/>
                <w:lang w:eastAsia="zh-CN"/>
              </w:rPr>
              <w:t xml:space="preserve"> for the scheduled cell set is not configured</w:t>
            </w:r>
            <w:r w:rsidR="00CE7213" w:rsidRPr="00CE7213">
              <w:rPr>
                <w:color w:val="00B050"/>
                <w:u w:val="single"/>
                <w:lang w:eastAsia="zh-CN"/>
              </w:rPr>
              <w:t xml:space="preserve"> </w:t>
            </w:r>
            <w:r w:rsidR="00CE7213" w:rsidRPr="00CE7213">
              <w:rPr>
                <w:color w:val="00B050"/>
                <w:highlight w:val="yellow"/>
                <w:u w:val="single"/>
                <w:lang w:eastAsia="zh-CN"/>
              </w:rPr>
              <w:t>or if DCI format 1_3 is used for any of the indications as described in Clauses 9.1.4, 9.1.5, and 10.3 of [5, TS 38.213]</w:t>
            </w:r>
            <w:r w:rsidRPr="00D53E0F">
              <w:rPr>
                <w:rFonts w:eastAsia="DengXian"/>
                <w:lang w:eastAsia="zh-CN"/>
              </w:rPr>
              <w:t>, each block is also used to indicate whether the corresponding cell is scheduled or not as follows:</w:t>
            </w:r>
          </w:p>
          <w:p w14:paraId="420FCEFF" w14:textId="77777777" w:rsidR="00D53E0F" w:rsidRPr="00D53E0F" w:rsidRDefault="00D53E0F" w:rsidP="00D53E0F">
            <w:pPr>
              <w:ind w:left="1135" w:hanging="284"/>
              <w:rPr>
                <w:rFonts w:eastAsia="DengXian"/>
                <w:lang w:eastAsia="zh-CN"/>
              </w:rPr>
            </w:pPr>
            <w:r w:rsidRPr="00D53E0F">
              <w:rPr>
                <w:rFonts w:eastAsia="DengXian" w:hint="eastAsia"/>
                <w:lang w:eastAsia="zh-CN"/>
              </w:rPr>
              <w:t>-</w:t>
            </w:r>
            <w:r w:rsidRPr="00D53E0F">
              <w:rPr>
                <w:rFonts w:eastAsia="DengXian" w:hint="eastAsia"/>
                <w:lang w:eastAsia="zh-CN"/>
              </w:rPr>
              <w:tab/>
            </w:r>
            <w:r w:rsidRPr="00D53E0F">
              <w:rPr>
                <w:rFonts w:eastAsia="DengXian"/>
                <w:lang w:eastAsia="zh-CN"/>
              </w:rPr>
              <w:t xml:space="preserve">if all bits of a block are set to 0 for </w:t>
            </w:r>
            <w:r w:rsidRPr="00D53E0F">
              <w:rPr>
                <w:rFonts w:eastAsia="DengXian" w:hint="eastAsia"/>
                <w:lang w:eastAsia="zh-CN"/>
              </w:rPr>
              <w:t>resource allocation type 0</w:t>
            </w:r>
            <w:r w:rsidRPr="00D53E0F">
              <w:rPr>
                <w:rFonts w:eastAsia="DengXian"/>
                <w:lang w:eastAsia="zh-CN"/>
              </w:rPr>
              <w:t xml:space="preserve"> or set to 1 for resource allocation type 1 or set to 0 or 1 for dynamic switch resource allocation type, the cell corresponding to the block is not </w:t>
            </w:r>
            <w:proofErr w:type="gramStart"/>
            <w:r w:rsidRPr="00D53E0F">
              <w:rPr>
                <w:rFonts w:eastAsia="DengXian"/>
                <w:lang w:eastAsia="zh-CN"/>
              </w:rPr>
              <w:t>scheduled;</w:t>
            </w:r>
            <w:proofErr w:type="gramEnd"/>
            <w:r w:rsidRPr="00D53E0F">
              <w:rPr>
                <w:rFonts w:eastAsia="DengXian"/>
                <w:lang w:eastAsia="zh-CN"/>
              </w:rPr>
              <w:t xml:space="preserve"> </w:t>
            </w:r>
          </w:p>
          <w:p w14:paraId="7384EABE" w14:textId="77777777" w:rsidR="00D53E0F" w:rsidRPr="00D53E0F" w:rsidRDefault="00D53E0F" w:rsidP="00D53E0F">
            <w:pPr>
              <w:ind w:left="1135" w:hanging="284"/>
              <w:rPr>
                <w:rFonts w:eastAsia="DengXian"/>
                <w:lang w:eastAsia="zh-CN"/>
              </w:rPr>
            </w:pPr>
            <w:r w:rsidRPr="00D53E0F">
              <w:rPr>
                <w:rFonts w:eastAsia="DengXian" w:hint="eastAsia"/>
                <w:lang w:eastAsia="zh-CN"/>
              </w:rPr>
              <w:t>-</w:t>
            </w:r>
            <w:r w:rsidRPr="00D53E0F">
              <w:rPr>
                <w:rFonts w:eastAsia="DengXian" w:hint="eastAsia"/>
                <w:lang w:eastAsia="zh-CN"/>
              </w:rPr>
              <w:tab/>
            </w:r>
            <w:r w:rsidRPr="00D53E0F">
              <w:rPr>
                <w:rFonts w:eastAsia="DengXian"/>
                <w:lang w:eastAsia="zh-CN"/>
              </w:rPr>
              <w:t xml:space="preserve">otherwise, the cell corresponding to the block is scheduled. </w:t>
            </w:r>
          </w:p>
          <w:p w14:paraId="5A654606" w14:textId="77777777" w:rsidR="00D53E0F" w:rsidRDefault="00D53E0F">
            <w:pPr>
              <w:spacing w:after="120"/>
              <w:ind w:left="568" w:hanging="284"/>
              <w:rPr>
                <w:lang w:eastAsia="zh-CN"/>
              </w:rPr>
            </w:pPr>
          </w:p>
          <w:p w14:paraId="0274DD34" w14:textId="77777777" w:rsidR="00B74EEA" w:rsidRPr="00CF7B87" w:rsidRDefault="00B74EEA">
            <w:pPr>
              <w:spacing w:before="120" w:after="120"/>
              <w:jc w:val="center"/>
              <w:rPr>
                <w:rFonts w:ascii="Arial" w:eastAsiaTheme="minorEastAsia" w:hAnsi="Arial" w:cs="Arial"/>
                <w:color w:val="FF0000"/>
                <w:sz w:val="28"/>
                <w:szCs w:val="28"/>
                <w:lang w:eastAsia="zh-CN"/>
              </w:rPr>
            </w:pPr>
            <w:r w:rsidRPr="00CF7B87">
              <w:rPr>
                <w:color w:val="FF0000"/>
              </w:rPr>
              <w:t>&lt; Unchanged parts are omitted &gt;</w:t>
            </w:r>
            <w:r>
              <w:rPr>
                <w:lang w:eastAsia="zh-CN"/>
              </w:rPr>
              <w:t xml:space="preserve"> </w:t>
            </w:r>
          </w:p>
        </w:tc>
      </w:tr>
    </w:tbl>
    <w:p w14:paraId="16251C10" w14:textId="77777777" w:rsidR="00B74EEA" w:rsidRDefault="00B74EEA" w:rsidP="00B74EEA">
      <w:pPr>
        <w:spacing w:after="120"/>
        <w:rPr>
          <w:rFonts w:eastAsiaTheme="minorEastAsia"/>
          <w:lang w:val="x-none" w:eastAsia="zh-CN"/>
        </w:rPr>
      </w:pPr>
    </w:p>
    <w:p w14:paraId="28B25F71" w14:textId="77777777" w:rsidR="00B74EEA" w:rsidRDefault="00B74EEA" w:rsidP="00B74EEA">
      <w:pPr>
        <w:jc w:val="both"/>
        <w:rPr>
          <w:b/>
        </w:rPr>
      </w:pPr>
      <w:r w:rsidRPr="002C7B94">
        <w:rPr>
          <w:b/>
        </w:rPr>
        <w:t xml:space="preserve">  </w:t>
      </w:r>
    </w:p>
    <w:p w14:paraId="2D09D3E3" w14:textId="77777777" w:rsidR="00CC25B9" w:rsidRDefault="00CC25B9" w:rsidP="00CC25B9">
      <w:pPr>
        <w:spacing w:after="0"/>
        <w:jc w:val="both"/>
        <w:rPr>
          <w:b/>
        </w:rPr>
      </w:pPr>
      <w:r w:rsidRPr="00452D0B">
        <w:rPr>
          <w:b/>
        </w:rPr>
        <w:t xml:space="preserve">Proposal </w:t>
      </w:r>
      <w:r>
        <w:rPr>
          <w:b/>
        </w:rPr>
        <w:t>3</w:t>
      </w:r>
      <w:r w:rsidRPr="00452D0B">
        <w:rPr>
          <w:b/>
        </w:rPr>
        <w:t>: Adopt the following behavior for DL BWP change on one ore more co-scheduled cells by DCI format 1_3</w:t>
      </w:r>
      <w:r>
        <w:rPr>
          <w:b/>
        </w:rPr>
        <w:t xml:space="preserve"> with the following differences in </w:t>
      </w:r>
      <w:r w:rsidRPr="00CC25B9">
        <w:rPr>
          <w:b/>
          <w:color w:val="FF0000"/>
          <w:u w:val="single"/>
        </w:rPr>
        <w:t>red</w:t>
      </w:r>
      <w:r w:rsidRPr="00452D0B">
        <w:rPr>
          <w:b/>
          <w:color w:val="FF0000"/>
        </w:rPr>
        <w:t xml:space="preserve"> </w:t>
      </w:r>
      <w:r>
        <w:rPr>
          <w:b/>
        </w:rPr>
        <w:t>compared to the RAN1#116 FFS</w:t>
      </w:r>
      <w:r w:rsidRPr="00452D0B">
        <w:rPr>
          <w:b/>
        </w:rPr>
        <w:t>:</w:t>
      </w:r>
    </w:p>
    <w:p w14:paraId="6D1270D9" w14:textId="77777777" w:rsidR="00CC25B9" w:rsidRPr="001C40FA" w:rsidRDefault="00CC25B9" w:rsidP="00CC25B9">
      <w:pPr>
        <w:numPr>
          <w:ilvl w:val="0"/>
          <w:numId w:val="13"/>
        </w:numPr>
        <w:spacing w:after="0"/>
        <w:rPr>
          <w:b/>
        </w:rPr>
      </w:pPr>
      <w:r w:rsidRPr="001C40FA">
        <w:rPr>
          <w:b/>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77801650" w14:textId="77777777" w:rsidR="00CC25B9" w:rsidRPr="001C40FA" w:rsidRDefault="00CC25B9" w:rsidP="00CC25B9">
      <w:pPr>
        <w:numPr>
          <w:ilvl w:val="1"/>
          <w:numId w:val="9"/>
        </w:numPr>
        <w:spacing w:after="0"/>
        <w:rPr>
          <w:b/>
        </w:rPr>
      </w:pPr>
      <w:r w:rsidRPr="001C40FA">
        <w:rPr>
          <w:b/>
        </w:rPr>
        <w:t xml:space="preserve">For type 2 codebook </w:t>
      </w:r>
      <w:r w:rsidRPr="001C40FA">
        <w:rPr>
          <w:b/>
          <w:strike/>
          <w:color w:val="FF0000"/>
        </w:rPr>
        <w:t>for generating the second sub-codebook</w:t>
      </w:r>
      <w:r w:rsidRPr="001C40FA">
        <w:rPr>
          <w:b/>
        </w:rPr>
        <w:t xml:space="preserve">, </w:t>
      </w:r>
    </w:p>
    <w:p w14:paraId="07E4E10B" w14:textId="77777777" w:rsidR="00CC25B9" w:rsidRPr="001C40FA" w:rsidRDefault="00CC25B9" w:rsidP="00CC25B9">
      <w:pPr>
        <w:numPr>
          <w:ilvl w:val="2"/>
          <w:numId w:val="9"/>
        </w:numPr>
        <w:spacing w:after="0"/>
        <w:rPr>
          <w:b/>
          <w:color w:val="FF0000"/>
          <w:u w:val="single"/>
        </w:rPr>
      </w:pPr>
      <w:r w:rsidRPr="001C40FA">
        <w:rPr>
          <w:b/>
          <w:color w:val="FF0000"/>
          <w:u w:val="single"/>
        </w:rPr>
        <w:t>if the condition above applies to all the co-scheduled cells by the DCI format 1_3, follow the legacy behaviour (the corresponding HARQ-ACK information for that cell with BWP switching is skipped)</w:t>
      </w:r>
    </w:p>
    <w:p w14:paraId="729A1EB6" w14:textId="77777777" w:rsidR="00CC25B9" w:rsidRPr="001C40FA" w:rsidRDefault="00CC25B9" w:rsidP="00CC25B9">
      <w:pPr>
        <w:numPr>
          <w:ilvl w:val="2"/>
          <w:numId w:val="9"/>
        </w:numPr>
        <w:spacing w:after="0"/>
        <w:rPr>
          <w:b/>
        </w:rPr>
      </w:pPr>
      <w:r w:rsidRPr="001C40FA">
        <w:rPr>
          <w:b/>
          <w:color w:val="FF0000"/>
          <w:u w:val="single"/>
        </w:rPr>
        <w:t>otherwise,</w:t>
      </w:r>
      <w:r w:rsidRPr="001C40FA">
        <w:rPr>
          <w:b/>
          <w:color w:val="FF0000"/>
        </w:rPr>
        <w:t xml:space="preserve"> </w:t>
      </w:r>
      <w:r w:rsidRPr="001C40FA">
        <w:rPr>
          <w:b/>
        </w:rPr>
        <w:t xml:space="preserve">the corresponding HARQ-ACK information for that cell with BWP switching is generated with NACK </w:t>
      </w:r>
      <w:proofErr w:type="gramStart"/>
      <w:r w:rsidRPr="001C40FA">
        <w:rPr>
          <w:b/>
        </w:rPr>
        <w:t>bit</w:t>
      </w:r>
      <w:proofErr w:type="gramEnd"/>
      <w:r w:rsidRPr="001C40FA">
        <w:rPr>
          <w:b/>
        </w:rPr>
        <w:t xml:space="preserve"> </w:t>
      </w:r>
    </w:p>
    <w:p w14:paraId="1D992368" w14:textId="77777777" w:rsidR="00CC25B9" w:rsidRPr="001C40FA" w:rsidRDefault="00CC25B9" w:rsidP="00CC25B9">
      <w:pPr>
        <w:numPr>
          <w:ilvl w:val="1"/>
          <w:numId w:val="9"/>
        </w:numPr>
        <w:rPr>
          <w:b/>
        </w:rPr>
      </w:pPr>
      <w:r w:rsidRPr="001C40FA">
        <w:rPr>
          <w:b/>
        </w:rPr>
        <w:t xml:space="preserve">For type 1 codebook </w:t>
      </w:r>
      <w:r w:rsidRPr="001C40FA">
        <w:rPr>
          <w:b/>
          <w:strike/>
          <w:color w:val="FF0000"/>
        </w:rPr>
        <w:t>and for type 2 codebook for generating the first sub-codebook</w:t>
      </w:r>
      <w:r w:rsidRPr="001C40FA">
        <w:rPr>
          <w:b/>
        </w:rPr>
        <w:t>, follow the legacy behaviour (the corresponding HARQ-ACK information for that cell with BWP switching is skipped)</w:t>
      </w:r>
    </w:p>
    <w:p w14:paraId="46B47C50" w14:textId="77777777" w:rsidR="00B74EEA" w:rsidRPr="00CC25B9" w:rsidRDefault="00B74EEA" w:rsidP="00E044D6">
      <w:pPr>
        <w:jc w:val="both"/>
        <w:rPr>
          <w:b/>
          <w:bCs/>
        </w:rPr>
      </w:pPr>
    </w:p>
    <w:p w14:paraId="34362D2B" w14:textId="7C008404" w:rsidR="009A56B6" w:rsidRPr="0023370A" w:rsidRDefault="009A56B6" w:rsidP="009A56B6">
      <w:pPr>
        <w:jc w:val="both"/>
        <w:rPr>
          <w:b/>
          <w:bCs/>
          <w:lang w:val="en-US"/>
        </w:rPr>
      </w:pPr>
      <w:r w:rsidRPr="0023370A">
        <w:rPr>
          <w:b/>
          <w:lang w:val="en-US"/>
        </w:rPr>
        <w:t xml:space="preserve">Proposal </w:t>
      </w:r>
      <w:r w:rsidR="00063B23">
        <w:rPr>
          <w:b/>
        </w:rPr>
        <w:t>4</w:t>
      </w:r>
      <w:r w:rsidRPr="0023370A">
        <w:rPr>
          <w:b/>
          <w:lang w:val="en-US"/>
        </w:rPr>
        <w:t xml:space="preserve">: </w:t>
      </w:r>
      <w:r>
        <w:rPr>
          <w:b/>
        </w:rPr>
        <w:t>Aligned with changes for DCI format 0_3 in RAN1#116, a</w:t>
      </w:r>
      <w:r w:rsidRPr="0023370A">
        <w:rPr>
          <w:b/>
          <w:lang w:val="en-US"/>
        </w:rPr>
        <w:t xml:space="preserve">dopt </w:t>
      </w:r>
      <w:r w:rsidRPr="0023370A">
        <w:rPr>
          <w:b/>
          <w:bCs/>
          <w:lang w:val="en-US"/>
        </w:rPr>
        <w:t xml:space="preserve">the following TP to </w:t>
      </w:r>
      <w:r w:rsidRPr="0023370A">
        <w:rPr>
          <w:b/>
          <w:lang w:val="en-US"/>
        </w:rPr>
        <w:t xml:space="preserve">38.212 </w:t>
      </w:r>
      <w:r w:rsidRPr="0023370A">
        <w:rPr>
          <w:b/>
          <w:bCs/>
          <w:lang w:val="en-US"/>
        </w:rPr>
        <w:t xml:space="preserve">clause </w:t>
      </w:r>
      <w:r w:rsidRPr="0023370A">
        <w:rPr>
          <w:b/>
          <w:lang w:val="en-US"/>
        </w:rPr>
        <w:t xml:space="preserve">7.3.1.1.2 </w:t>
      </w:r>
      <w:r>
        <w:rPr>
          <w:b/>
        </w:rPr>
        <w:t xml:space="preserve">for DCI format 0_1 </w:t>
      </w:r>
      <w:r w:rsidRPr="0023370A">
        <w:rPr>
          <w:b/>
          <w:bCs/>
          <w:lang w:val="en-US"/>
        </w:rPr>
        <w:t xml:space="preserve">to </w:t>
      </w:r>
      <w:r w:rsidRPr="0023370A">
        <w:rPr>
          <w:b/>
          <w:lang w:val="en-US"/>
        </w:rPr>
        <w:t xml:space="preserve">include the separate UCI multiplexing parameters in </w:t>
      </w:r>
      <w:r w:rsidRPr="0023370A">
        <w:rPr>
          <w:b/>
          <w:i/>
          <w:lang w:val="en-US" w:eastAsia="zh-CN"/>
        </w:rPr>
        <w:t>uci-OnPUSCH</w:t>
      </w:r>
      <w:r w:rsidRPr="0023370A">
        <w:rPr>
          <w:b/>
          <w:i/>
          <w:lang w:val="en-US"/>
        </w:rPr>
        <w:t xml:space="preserve"> or </w:t>
      </w:r>
      <w:r w:rsidRPr="0023370A">
        <w:rPr>
          <w:b/>
          <w:i/>
          <w:lang w:val="en-US" w:eastAsia="zh-CN"/>
        </w:rPr>
        <w:t>uci-OnPUSCH-ListDCI-0-</w:t>
      </w:r>
      <w:r w:rsidRPr="0023370A">
        <w:rPr>
          <w:b/>
          <w:i/>
          <w:lang w:val="en-US"/>
        </w:rPr>
        <w:t>1</w:t>
      </w:r>
      <w:r w:rsidRPr="0023370A">
        <w:rPr>
          <w:b/>
          <w:i/>
          <w:lang w:val="en-US" w:eastAsia="zh-CN"/>
        </w:rPr>
        <w:t>-r1</w:t>
      </w:r>
      <w:r w:rsidRPr="0023370A">
        <w:rPr>
          <w:b/>
          <w:i/>
          <w:lang w:val="en-US"/>
        </w:rPr>
        <w:t xml:space="preserve">6 </w:t>
      </w:r>
      <w:r w:rsidRPr="0023370A">
        <w:rPr>
          <w:b/>
          <w:lang w:val="en-US"/>
        </w:rPr>
        <w:t>for DCI format 0_1</w:t>
      </w:r>
      <w:r>
        <w:rPr>
          <w:b/>
        </w:rPr>
        <w:t xml:space="preserve">, </w:t>
      </w:r>
      <w:proofErr w:type="gramStart"/>
      <w:r>
        <w:rPr>
          <w:b/>
        </w:rPr>
        <w:t>in order to</w:t>
      </w:r>
      <w:proofErr w:type="gramEnd"/>
      <w:r>
        <w:rPr>
          <w:b/>
        </w:rPr>
        <w:t xml:space="preserve"> distinguish from </w:t>
      </w:r>
      <w:r w:rsidRPr="008505FA">
        <w:rPr>
          <w:b/>
          <w:i/>
        </w:rPr>
        <w:t>betaOffsets</w:t>
      </w:r>
      <w:r>
        <w:rPr>
          <w:b/>
        </w:rPr>
        <w:t xml:space="preserve"> configured in </w:t>
      </w:r>
      <w:r w:rsidRPr="0023370A">
        <w:rPr>
          <w:b/>
          <w:i/>
          <w:lang w:val="en-US" w:eastAsia="zh-CN"/>
        </w:rPr>
        <w:t>uci-OnPUSCH-ListDCI-0-</w:t>
      </w:r>
      <w:r w:rsidRPr="0023370A">
        <w:rPr>
          <w:b/>
          <w:i/>
          <w:lang w:val="en-US"/>
        </w:rPr>
        <w:t>3</w:t>
      </w:r>
      <w:r w:rsidRPr="0023370A">
        <w:rPr>
          <w:b/>
          <w:i/>
          <w:lang w:val="en-US" w:eastAsia="zh-CN"/>
        </w:rPr>
        <w:t>-r1</w:t>
      </w:r>
      <w:r w:rsidRPr="0023370A">
        <w:rPr>
          <w:b/>
          <w:i/>
          <w:lang w:val="en-US"/>
        </w:rPr>
        <w:t>8</w:t>
      </w:r>
      <w:r w:rsidRPr="0023370A">
        <w:rPr>
          <w:b/>
          <w:lang w:val="en-US"/>
        </w:rPr>
        <w:t xml:space="preserve"> for DCI format 0_3:</w:t>
      </w:r>
      <w:r w:rsidRPr="0023370A">
        <w:rPr>
          <w:b/>
          <w:bCs/>
          <w:lang w:val="en-US"/>
        </w:rPr>
        <w:t xml:space="preserve"> </w:t>
      </w:r>
    </w:p>
    <w:tbl>
      <w:tblPr>
        <w:tblStyle w:val="TableGrid"/>
        <w:tblW w:w="0" w:type="auto"/>
        <w:tblInd w:w="279" w:type="dxa"/>
        <w:tblLook w:val="04A0" w:firstRow="1" w:lastRow="0" w:firstColumn="1" w:lastColumn="0" w:noHBand="0" w:noVBand="1"/>
      </w:tblPr>
      <w:tblGrid>
        <w:gridCol w:w="9350"/>
      </w:tblGrid>
      <w:tr w:rsidR="009A56B6" w:rsidRPr="0023370A" w14:paraId="471B4463" w14:textId="77777777">
        <w:tc>
          <w:tcPr>
            <w:tcW w:w="9350" w:type="dxa"/>
          </w:tcPr>
          <w:p w14:paraId="1D6F8717" w14:textId="77777777" w:rsidR="009A56B6" w:rsidRPr="0023370A" w:rsidRDefault="009A56B6">
            <w:pPr>
              <w:pStyle w:val="Heading5"/>
              <w:numPr>
                <w:ilvl w:val="0"/>
                <w:numId w:val="0"/>
              </w:numPr>
              <w:ind w:left="1008" w:hanging="1008"/>
              <w:rPr>
                <w:lang w:val="en-US" w:eastAsia="zh-CN"/>
              </w:rPr>
            </w:pPr>
            <w:r w:rsidRPr="0023370A">
              <w:rPr>
                <w:lang w:val="en-US" w:eastAsia="zh-CN"/>
              </w:rPr>
              <w:t>7.3.1.1.2</w:t>
            </w:r>
            <w:r w:rsidRPr="0023370A">
              <w:rPr>
                <w:lang w:val="en-US" w:eastAsia="zh-CN"/>
              </w:rPr>
              <w:tab/>
              <w:t>Format 0_1</w:t>
            </w:r>
          </w:p>
          <w:p w14:paraId="5A9E473C" w14:textId="77777777" w:rsidR="009A56B6" w:rsidRPr="0023370A" w:rsidRDefault="009A56B6">
            <w:pPr>
              <w:jc w:val="center"/>
              <w:rPr>
                <w:color w:val="FF0000"/>
                <w:lang w:val="en-US"/>
              </w:rPr>
            </w:pPr>
            <w:r w:rsidRPr="0023370A">
              <w:rPr>
                <w:color w:val="FF0000"/>
                <w:lang w:val="en-US"/>
              </w:rPr>
              <w:t>&lt;omitted text&gt;</w:t>
            </w:r>
          </w:p>
          <w:p w14:paraId="051FA663" w14:textId="77777777" w:rsidR="009A56B6" w:rsidRPr="0023370A" w:rsidRDefault="009A56B6">
            <w:pPr>
              <w:pStyle w:val="B1"/>
              <w:rPr>
                <w:lang w:val="en-US" w:eastAsia="zh-CN"/>
              </w:rPr>
            </w:pPr>
            <w:r w:rsidRPr="0023370A">
              <w:rPr>
                <w:lang w:val="en-US" w:eastAsia="zh-CN"/>
              </w:rPr>
              <w:t>-</w:t>
            </w:r>
            <w:r w:rsidRPr="0023370A">
              <w:rPr>
                <w:lang w:val="en-US" w:eastAsia="zh-CN"/>
              </w:rPr>
              <w:tab/>
              <w:t xml:space="preserve">beta_offset indicator </w:t>
            </w:r>
            <w:r w:rsidRPr="0023370A">
              <w:rPr>
                <w:lang w:val="en-US"/>
              </w:rPr>
              <w:t xml:space="preserve">- </w:t>
            </w:r>
            <w:r w:rsidRPr="0023370A">
              <w:rPr>
                <w:lang w:val="en-US" w:eastAsia="zh-CN"/>
              </w:rPr>
              <w:t xml:space="preserve">0 if the higher layer parameter </w:t>
            </w:r>
            <w:r w:rsidRPr="0023370A">
              <w:rPr>
                <w:i/>
                <w:lang w:val="en-US"/>
              </w:rPr>
              <w:t>betaOffsets</w:t>
            </w:r>
            <w:r w:rsidRPr="0023370A">
              <w:rPr>
                <w:i/>
                <w:lang w:val="en-US" w:eastAsia="zh-CN"/>
              </w:rPr>
              <w:t xml:space="preserve"> = </w:t>
            </w:r>
            <w:r w:rsidRPr="0023370A">
              <w:rPr>
                <w:i/>
                <w:lang w:val="en-US"/>
              </w:rPr>
              <w:t>semiStatic</w:t>
            </w:r>
            <w:r w:rsidRPr="0023370A">
              <w:rPr>
                <w:lang w:val="en-US"/>
              </w:rPr>
              <w:t xml:space="preserve"> </w:t>
            </w:r>
            <w:r w:rsidRPr="0023370A">
              <w:rPr>
                <w:color w:val="00B050"/>
                <w:highlight w:val="yellow"/>
                <w:lang w:val="en-US"/>
              </w:rPr>
              <w:t xml:space="preserve">in </w:t>
            </w:r>
            <w:r w:rsidRPr="0023370A">
              <w:rPr>
                <w:i/>
                <w:color w:val="00B050"/>
                <w:highlight w:val="yellow"/>
                <w:lang w:val="en-US" w:eastAsia="zh-CN"/>
              </w:rPr>
              <w:t>uci-OnPUSCH</w:t>
            </w:r>
            <w:r w:rsidRPr="0023370A">
              <w:rPr>
                <w:color w:val="00B050"/>
                <w:highlight w:val="yellow"/>
                <w:lang w:val="en-US" w:eastAsia="zh-CN"/>
              </w:rPr>
              <w:t xml:space="preserve"> or</w:t>
            </w:r>
            <w:r w:rsidRPr="0023370A">
              <w:rPr>
                <w:i/>
                <w:color w:val="00B050"/>
                <w:highlight w:val="yellow"/>
                <w:lang w:val="en-US"/>
              </w:rPr>
              <w:t xml:space="preserve"> </w:t>
            </w:r>
            <w:r w:rsidRPr="0023370A">
              <w:rPr>
                <w:i/>
                <w:color w:val="00B050"/>
                <w:highlight w:val="yellow"/>
                <w:lang w:val="en-US" w:eastAsia="zh-CN"/>
              </w:rPr>
              <w:t>uci-OnPUSCH-ListDCI-0-1-r16</w:t>
            </w:r>
            <w:r w:rsidRPr="0023370A">
              <w:rPr>
                <w:lang w:val="en-US" w:eastAsia="zh-CN"/>
              </w:rPr>
              <w:t>; otherwise 2</w:t>
            </w:r>
            <w:r w:rsidRPr="0023370A">
              <w:rPr>
                <w:lang w:val="en-US"/>
              </w:rPr>
              <w:t xml:space="preserve"> bit</w:t>
            </w:r>
            <w:r w:rsidRPr="0023370A">
              <w:rPr>
                <w:lang w:val="en-US" w:eastAsia="zh-CN"/>
              </w:rPr>
              <w:t xml:space="preserve">s as defined by Table 9.3-3 in [5, TS 38.213]. </w:t>
            </w:r>
          </w:p>
          <w:p w14:paraId="2A3ED26C" w14:textId="45456FF1" w:rsidR="0055618E" w:rsidRPr="0023370A" w:rsidRDefault="009A56B6" w:rsidP="0055618E">
            <w:pPr>
              <w:jc w:val="center"/>
              <w:rPr>
                <w:color w:val="FF0000"/>
                <w:lang w:val="en-US"/>
              </w:rPr>
            </w:pPr>
            <w:r w:rsidRPr="0023370A">
              <w:rPr>
                <w:color w:val="FF0000"/>
                <w:lang w:val="en-US"/>
              </w:rPr>
              <w:t>&lt;omitted text&gt;</w:t>
            </w:r>
          </w:p>
        </w:tc>
      </w:tr>
    </w:tbl>
    <w:p w14:paraId="7C1B6AEB" w14:textId="77777777" w:rsidR="009A56B6" w:rsidRDefault="009A56B6" w:rsidP="009A56B6">
      <w:pPr>
        <w:jc w:val="both"/>
        <w:rPr>
          <w:b/>
          <w:bCs/>
          <w:lang w:val="en-US"/>
        </w:rPr>
      </w:pPr>
    </w:p>
    <w:p w14:paraId="7FE89E0C" w14:textId="3E318C34" w:rsidR="00063B23" w:rsidRPr="0023370A" w:rsidRDefault="00063B23" w:rsidP="00063B23">
      <w:pPr>
        <w:jc w:val="both"/>
        <w:rPr>
          <w:b/>
          <w:bCs/>
          <w:lang w:val="en-US"/>
        </w:rPr>
      </w:pPr>
      <w:r w:rsidRPr="0023370A">
        <w:rPr>
          <w:b/>
          <w:lang w:val="en-US"/>
        </w:rPr>
        <w:lastRenderedPageBreak/>
        <w:t xml:space="preserve">Proposal </w:t>
      </w:r>
      <w:r>
        <w:rPr>
          <w:b/>
        </w:rPr>
        <w:t>5</w:t>
      </w:r>
      <w:r w:rsidRPr="0023370A">
        <w:rPr>
          <w:b/>
          <w:lang w:val="en-US"/>
        </w:rPr>
        <w:t xml:space="preserve">: Adopt </w:t>
      </w:r>
      <w:r w:rsidRPr="0023370A">
        <w:rPr>
          <w:b/>
          <w:bCs/>
          <w:lang w:val="en-US"/>
        </w:rPr>
        <w:t xml:space="preserve">the following TP to </w:t>
      </w:r>
      <w:r w:rsidRPr="0023370A">
        <w:rPr>
          <w:b/>
          <w:lang w:val="en-US"/>
        </w:rPr>
        <w:t xml:space="preserve">38.213 </w:t>
      </w:r>
      <w:r w:rsidRPr="0023370A">
        <w:rPr>
          <w:b/>
          <w:bCs/>
          <w:lang w:val="en-US"/>
        </w:rPr>
        <w:t>clause</w:t>
      </w:r>
      <w:r w:rsidRPr="0023370A">
        <w:rPr>
          <w:b/>
          <w:lang w:val="en-US"/>
        </w:rPr>
        <w:t>s 9.1 &amp; 9.3</w:t>
      </w:r>
      <w:r w:rsidRPr="0023370A">
        <w:rPr>
          <w:b/>
          <w:bCs/>
          <w:lang w:val="en-US"/>
        </w:rPr>
        <w:t xml:space="preserve"> to </w:t>
      </w:r>
      <w:r w:rsidRPr="0023370A">
        <w:rPr>
          <w:b/>
          <w:lang w:val="en-US"/>
        </w:rPr>
        <w:t xml:space="preserve">include the separate UCI multiplexing parameters in </w:t>
      </w:r>
      <w:r w:rsidRPr="0023370A">
        <w:rPr>
          <w:b/>
          <w:i/>
          <w:lang w:val="en-US" w:eastAsia="zh-CN"/>
        </w:rPr>
        <w:t>uci-OnPUSCH</w:t>
      </w:r>
      <w:r w:rsidRPr="0023370A">
        <w:rPr>
          <w:b/>
          <w:i/>
          <w:lang w:val="en-US"/>
        </w:rPr>
        <w:t xml:space="preserve"> or </w:t>
      </w:r>
      <w:r w:rsidRPr="0023370A">
        <w:rPr>
          <w:b/>
          <w:i/>
          <w:lang w:val="en-US" w:eastAsia="zh-CN"/>
        </w:rPr>
        <w:t>uci-OnPUSCH-ListDCI-0-</w:t>
      </w:r>
      <w:r w:rsidRPr="0023370A">
        <w:rPr>
          <w:b/>
          <w:i/>
          <w:lang w:val="en-US"/>
        </w:rPr>
        <w:t>1</w:t>
      </w:r>
      <w:r w:rsidRPr="0023370A">
        <w:rPr>
          <w:b/>
          <w:i/>
          <w:lang w:val="en-US" w:eastAsia="zh-CN"/>
        </w:rPr>
        <w:t>-r1</w:t>
      </w:r>
      <w:r w:rsidRPr="0023370A">
        <w:rPr>
          <w:b/>
          <w:i/>
          <w:lang w:val="en-US"/>
        </w:rPr>
        <w:t xml:space="preserve">6 </w:t>
      </w:r>
      <w:r w:rsidRPr="0023370A">
        <w:rPr>
          <w:b/>
          <w:lang w:val="en-US"/>
        </w:rPr>
        <w:t xml:space="preserve">for DCI format 0_0/0_1 and </w:t>
      </w:r>
      <w:r w:rsidRPr="0023370A">
        <w:rPr>
          <w:b/>
          <w:i/>
          <w:lang w:val="en-US" w:eastAsia="zh-CN"/>
        </w:rPr>
        <w:t>uci-OnPUSCH-ListDCI-0-</w:t>
      </w:r>
      <w:r w:rsidRPr="0023370A">
        <w:rPr>
          <w:b/>
          <w:i/>
          <w:lang w:val="en-US"/>
        </w:rPr>
        <w:t>3</w:t>
      </w:r>
      <w:r w:rsidRPr="0023370A">
        <w:rPr>
          <w:b/>
          <w:i/>
          <w:lang w:val="en-US" w:eastAsia="zh-CN"/>
        </w:rPr>
        <w:t>-r1</w:t>
      </w:r>
      <w:r w:rsidRPr="0023370A">
        <w:rPr>
          <w:b/>
          <w:i/>
          <w:lang w:val="en-US"/>
        </w:rPr>
        <w:t>8</w:t>
      </w:r>
      <w:r w:rsidRPr="0023370A">
        <w:rPr>
          <w:b/>
          <w:lang w:val="en-US"/>
        </w:rPr>
        <w:t xml:space="preserve"> for DCI format 0_3:</w:t>
      </w:r>
      <w:r w:rsidRPr="0023370A">
        <w:rPr>
          <w:b/>
          <w:bCs/>
          <w:lang w:val="en-US"/>
        </w:rPr>
        <w:t xml:space="preserve"> </w:t>
      </w:r>
    </w:p>
    <w:tbl>
      <w:tblPr>
        <w:tblStyle w:val="TableGrid"/>
        <w:tblW w:w="0" w:type="auto"/>
        <w:tblInd w:w="279" w:type="dxa"/>
        <w:tblLook w:val="04A0" w:firstRow="1" w:lastRow="0" w:firstColumn="1" w:lastColumn="0" w:noHBand="0" w:noVBand="1"/>
      </w:tblPr>
      <w:tblGrid>
        <w:gridCol w:w="9350"/>
      </w:tblGrid>
      <w:tr w:rsidR="00063B23" w:rsidRPr="0023370A" w14:paraId="3E492962" w14:textId="77777777">
        <w:tc>
          <w:tcPr>
            <w:tcW w:w="9350" w:type="dxa"/>
          </w:tcPr>
          <w:p w14:paraId="1A0421EE" w14:textId="77777777" w:rsidR="00063B23" w:rsidRPr="00DF7442" w:rsidRDefault="00063B23">
            <w:pPr>
              <w:keepNext/>
              <w:keepLines/>
              <w:tabs>
                <w:tab w:val="num" w:pos="992"/>
              </w:tabs>
              <w:overflowPunct/>
              <w:autoSpaceDE/>
              <w:autoSpaceDN/>
              <w:adjustRightInd/>
              <w:spacing w:before="180"/>
              <w:ind w:left="1136" w:hanging="1136"/>
              <w:textAlignment w:val="auto"/>
              <w:outlineLvl w:val="1"/>
              <w:rPr>
                <w:rFonts w:ascii="Arial" w:hAnsi="Arial"/>
                <w:sz w:val="32"/>
              </w:rPr>
            </w:pPr>
            <w:r w:rsidRPr="00DF7442">
              <w:rPr>
                <w:rFonts w:ascii="Arial" w:hAnsi="Arial"/>
                <w:sz w:val="32"/>
              </w:rPr>
              <w:t>9.1</w:t>
            </w:r>
            <w:r w:rsidRPr="00DF7442">
              <w:rPr>
                <w:rFonts w:ascii="Arial" w:hAnsi="Arial" w:hint="eastAsia"/>
                <w:sz w:val="32"/>
              </w:rPr>
              <w:tab/>
            </w:r>
            <w:r w:rsidRPr="00DF7442">
              <w:rPr>
                <w:rFonts w:ascii="Arial" w:hAnsi="Arial"/>
                <w:sz w:val="32"/>
              </w:rPr>
              <w:t>HARQ-ACK codebook determination</w:t>
            </w:r>
          </w:p>
          <w:p w14:paraId="2B966CC5" w14:textId="77777777" w:rsidR="00063B23" w:rsidRPr="00DF7442" w:rsidRDefault="00063B23">
            <w:pPr>
              <w:overflowPunct/>
              <w:autoSpaceDE/>
              <w:autoSpaceDN/>
              <w:adjustRightInd/>
              <w:textAlignment w:val="auto"/>
            </w:pPr>
            <w:r w:rsidRPr="00DF7442">
              <w:t xml:space="preserve">If a UE is provided </w:t>
            </w:r>
            <w:r w:rsidRPr="00DF7442">
              <w:rPr>
                <w:i/>
                <w:iCs/>
              </w:rPr>
              <w:t>pdsch-HARQ-ACK-Codebook</w:t>
            </w:r>
            <w:r w:rsidRPr="00DF7442">
              <w:rPr>
                <w:i/>
              </w:rPr>
              <w:t>List</w:t>
            </w:r>
            <w:r w:rsidRPr="00DF7442">
              <w:rPr>
                <w:iCs/>
              </w:rPr>
              <w:t xml:space="preserve">, </w:t>
            </w:r>
            <w:r w:rsidRPr="00DF7442">
              <w:t xml:space="preserve">the UE can be indicated by </w:t>
            </w:r>
            <w:r w:rsidRPr="00DF7442">
              <w:rPr>
                <w:i/>
                <w:iCs/>
              </w:rPr>
              <w:t>pdsch-HARQ-ACK-CodebookList</w:t>
            </w:r>
            <w:r w:rsidRPr="00DF7442">
              <w:t xml:space="preserve"> to generate one or two HARQ-ACK codebooks. </w:t>
            </w:r>
            <w:r w:rsidRPr="00DF7442">
              <w:rPr>
                <w:lang w:eastAsia="zh-CN"/>
              </w:rPr>
              <w:t xml:space="preserve">If the UE is indicated to generate one HARQ-ACK codebook, the HARQ-ACK codebook is associated with a PUCCH of priority index 0. </w:t>
            </w:r>
            <w:r w:rsidRPr="00DF7442">
              <w:t xml:space="preserve">If a UE is provided </w:t>
            </w:r>
            <w:r w:rsidRPr="00DF7442">
              <w:rPr>
                <w:i/>
                <w:iCs/>
              </w:rPr>
              <w:t>pdsch-HARQ-ACK-CodebookList</w:t>
            </w:r>
            <w:r w:rsidRPr="00DF7442">
              <w:t xml:space="preserve">, the UE multiplexes in a same HARQ-ACK codebook only HARQ-ACK information associated with a same priority index. </w:t>
            </w:r>
            <w:r w:rsidRPr="00DF7442">
              <w:rPr>
                <w:lang w:eastAsia="zh-CN"/>
              </w:rPr>
              <w:t>If the UE is indicated to generate two HARQ-ACK codebooks</w:t>
            </w:r>
          </w:p>
          <w:p w14:paraId="44D79C14" w14:textId="77777777" w:rsidR="00063B23" w:rsidRPr="00DF7442" w:rsidRDefault="00063B23">
            <w:pPr>
              <w:overflowPunct/>
              <w:autoSpaceDE/>
              <w:autoSpaceDN/>
              <w:adjustRightInd/>
              <w:ind w:left="568" w:hanging="284"/>
              <w:textAlignment w:val="auto"/>
            </w:pPr>
            <w:r w:rsidRPr="00DF7442">
              <w:rPr>
                <w:lang w:val="x-none"/>
              </w:rPr>
              <w:t>-</w:t>
            </w:r>
            <w:r w:rsidRPr="00DF7442">
              <w:rPr>
                <w:lang w:val="x-none"/>
              </w:rPr>
              <w:tab/>
            </w:r>
            <w:r w:rsidRPr="00DF7442">
              <w:t>a first HARQ-ACK codebook is associated with a PUCCH of priority index 0 and a second HARQ-ACK codebook is associated with a PUCCH of priority index 1</w:t>
            </w:r>
          </w:p>
          <w:p w14:paraId="1E8B954B" w14:textId="77777777" w:rsidR="00063B23" w:rsidRPr="00DF7442" w:rsidRDefault="00063B23">
            <w:pPr>
              <w:overflowPunct/>
              <w:autoSpaceDE/>
              <w:autoSpaceDN/>
              <w:adjustRightInd/>
              <w:ind w:left="568" w:hanging="284"/>
              <w:textAlignment w:val="auto"/>
            </w:pPr>
            <w:r w:rsidRPr="00DF7442">
              <w:rPr>
                <w:lang w:val="x-none"/>
              </w:rPr>
              <w:t>-</w:t>
            </w:r>
            <w:r w:rsidRPr="00DF7442">
              <w:rPr>
                <w:lang w:val="x-none"/>
              </w:rPr>
              <w:tab/>
            </w:r>
            <w:r w:rsidRPr="00DF7442">
              <w:t>the UE is provided first and second for each of {</w:t>
            </w:r>
            <w:r w:rsidRPr="00DF7442">
              <w:rPr>
                <w:i/>
                <w:iCs/>
              </w:rPr>
              <w:t>PUCCH-Config</w:t>
            </w:r>
            <w:r w:rsidRPr="00DF7442">
              <w:t xml:space="preserve">, </w:t>
            </w:r>
            <w:r w:rsidRPr="00DF7442">
              <w:rPr>
                <w:i/>
                <w:iCs/>
              </w:rPr>
              <w:t>UCI-OnPUSCH</w:t>
            </w:r>
            <w:r w:rsidRPr="00DF7442">
              <w:t xml:space="preserve">, </w:t>
            </w:r>
            <w:r w:rsidRPr="00DF7442">
              <w:rPr>
                <w:i/>
                <w:iCs/>
              </w:rPr>
              <w:t>PDSCH</w:t>
            </w:r>
            <w:r w:rsidRPr="00DF7442">
              <w:t>-</w:t>
            </w:r>
            <w:r w:rsidRPr="00DF7442">
              <w:rPr>
                <w:i/>
                <w:iCs/>
              </w:rPr>
              <w:t>codeBlockGroupTransmission</w:t>
            </w:r>
            <w:r w:rsidRPr="00DF7442">
              <w:t>} by {</w:t>
            </w:r>
            <w:r w:rsidRPr="00DF7442">
              <w:rPr>
                <w:i/>
                <w:iCs/>
              </w:rPr>
              <w:t>PUCCH-ConfigurationList</w:t>
            </w:r>
            <w:r w:rsidRPr="00DF7442">
              <w:t xml:space="preserve">, </w:t>
            </w:r>
            <w:r w:rsidRPr="0023370A">
              <w:rPr>
                <w:i/>
                <w:iCs/>
                <w:strike/>
                <w:color w:val="00B050"/>
                <w:highlight w:val="yellow"/>
                <w:lang w:val="en-US"/>
              </w:rPr>
              <w:t>UCI</w:t>
            </w:r>
            <w:r w:rsidRPr="0023370A">
              <w:rPr>
                <w:i/>
                <w:color w:val="00B050"/>
                <w:highlight w:val="yellow"/>
                <w:lang w:val="en-US"/>
              </w:rPr>
              <w:t>uci</w:t>
            </w:r>
            <w:r w:rsidRPr="00DF7442">
              <w:rPr>
                <w:i/>
                <w:iCs/>
              </w:rPr>
              <w:t>-OnPUSCH-ListDCI-0-1</w:t>
            </w:r>
            <w:r w:rsidRPr="00DF7442">
              <w:t xml:space="preserve">, </w:t>
            </w:r>
            <w:r w:rsidRPr="00DF7442">
              <w:rPr>
                <w:i/>
                <w:iCs/>
              </w:rPr>
              <w:t>PDSCH-CodeBlockGroupTransmissionList</w:t>
            </w:r>
            <w:r w:rsidRPr="00DF7442">
              <w:t>}</w:t>
            </w:r>
            <w:r w:rsidRPr="0023370A">
              <w:rPr>
                <w:color w:val="00B050"/>
                <w:highlight w:val="yellow"/>
                <w:lang w:val="en-US"/>
              </w:rPr>
              <w:t>,</w:t>
            </w:r>
            <w:r w:rsidRPr="0023370A">
              <w:rPr>
                <w:strike/>
                <w:color w:val="00B050"/>
                <w:highlight w:val="yellow"/>
                <w:lang w:val="en-US"/>
              </w:rPr>
              <w:t xml:space="preserve"> or</w:t>
            </w:r>
            <w:r w:rsidRPr="00DF7442">
              <w:t xml:space="preserve"> {</w:t>
            </w:r>
            <w:r w:rsidRPr="00DF7442">
              <w:rPr>
                <w:i/>
                <w:iCs/>
              </w:rPr>
              <w:t>PUCCH-ConfigurationList</w:t>
            </w:r>
            <w:r w:rsidRPr="00DF7442">
              <w:t xml:space="preserve">, </w:t>
            </w:r>
            <w:r w:rsidRPr="0023370A">
              <w:rPr>
                <w:i/>
                <w:iCs/>
                <w:strike/>
                <w:color w:val="00B050"/>
                <w:highlight w:val="yellow"/>
                <w:lang w:val="en-US"/>
              </w:rPr>
              <w:t>UCI</w:t>
            </w:r>
            <w:r w:rsidRPr="0023370A">
              <w:rPr>
                <w:i/>
                <w:color w:val="00B050"/>
                <w:highlight w:val="yellow"/>
                <w:lang w:val="en-US"/>
              </w:rPr>
              <w:t>uci</w:t>
            </w:r>
            <w:r w:rsidRPr="00DF7442">
              <w:rPr>
                <w:i/>
                <w:iCs/>
              </w:rPr>
              <w:t>-OnPUSCH-ListDCI-0-2</w:t>
            </w:r>
            <w:r w:rsidRPr="00DF7442">
              <w:t xml:space="preserve">, </w:t>
            </w:r>
            <w:r w:rsidRPr="00DF7442">
              <w:rPr>
                <w:i/>
                <w:iCs/>
              </w:rPr>
              <w:t>PDSCH-CodeBlockGroupTransmissionList</w:t>
            </w:r>
            <w:r w:rsidRPr="00DF7442">
              <w:t>}</w:t>
            </w:r>
            <w:r>
              <w:t xml:space="preserve"> </w:t>
            </w:r>
            <w:r w:rsidRPr="0023370A">
              <w:rPr>
                <w:color w:val="00B050"/>
                <w:highlight w:val="yellow"/>
                <w:u w:val="single"/>
                <w:lang w:val="en-US"/>
              </w:rPr>
              <w:t>or {</w:t>
            </w:r>
            <w:r w:rsidRPr="0023370A">
              <w:rPr>
                <w:i/>
                <w:iCs/>
                <w:color w:val="00B050"/>
                <w:highlight w:val="yellow"/>
                <w:u w:val="single"/>
                <w:lang w:val="en-US"/>
              </w:rPr>
              <w:t>PUCCH-ConfigurationList</w:t>
            </w:r>
            <w:r w:rsidRPr="0023370A">
              <w:rPr>
                <w:color w:val="00B050"/>
                <w:highlight w:val="yellow"/>
                <w:u w:val="single"/>
                <w:lang w:val="en-US"/>
              </w:rPr>
              <w:t xml:space="preserve">, </w:t>
            </w:r>
            <w:r w:rsidRPr="0023370A">
              <w:rPr>
                <w:i/>
                <w:color w:val="00B050"/>
                <w:highlight w:val="yellow"/>
                <w:u w:val="single"/>
                <w:lang w:val="en-US"/>
              </w:rPr>
              <w:t>uci</w:t>
            </w:r>
            <w:r w:rsidRPr="0023370A">
              <w:rPr>
                <w:i/>
                <w:iCs/>
                <w:color w:val="00B050"/>
                <w:highlight w:val="yellow"/>
                <w:u w:val="single"/>
                <w:lang w:val="en-US"/>
              </w:rPr>
              <w:t>-OnPUSCH-ListDCI-0-</w:t>
            </w:r>
            <w:r w:rsidRPr="0023370A">
              <w:rPr>
                <w:i/>
                <w:color w:val="00B050"/>
                <w:highlight w:val="yellow"/>
                <w:u w:val="single"/>
                <w:lang w:val="en-US"/>
              </w:rPr>
              <w:t>3</w:t>
            </w:r>
            <w:r w:rsidRPr="0023370A">
              <w:rPr>
                <w:color w:val="00B050"/>
                <w:highlight w:val="yellow"/>
                <w:u w:val="single"/>
                <w:lang w:val="en-US"/>
              </w:rPr>
              <w:t xml:space="preserve">, </w:t>
            </w:r>
            <w:r w:rsidRPr="0023370A">
              <w:rPr>
                <w:i/>
                <w:iCs/>
                <w:color w:val="00B050"/>
                <w:highlight w:val="yellow"/>
                <w:u w:val="single"/>
                <w:lang w:val="en-US"/>
              </w:rPr>
              <w:t>PDSCH-CodeBlockGroupTransmissionList</w:t>
            </w:r>
            <w:r w:rsidRPr="0023370A">
              <w:rPr>
                <w:color w:val="00B050"/>
                <w:highlight w:val="yellow"/>
                <w:u w:val="single"/>
                <w:lang w:val="en-US"/>
              </w:rPr>
              <w:t>}</w:t>
            </w:r>
            <w:r w:rsidRPr="00DF7442">
              <w:t>, respectively, for use with the first and second HARQ-ACK codebooks, respectively</w:t>
            </w:r>
          </w:p>
          <w:p w14:paraId="6BEB128B" w14:textId="77777777" w:rsidR="00063B23" w:rsidRPr="0023370A" w:rsidRDefault="00063B23">
            <w:pPr>
              <w:jc w:val="center"/>
              <w:rPr>
                <w:color w:val="FF0000"/>
                <w:lang w:val="en-US"/>
              </w:rPr>
            </w:pPr>
            <w:r w:rsidRPr="0023370A">
              <w:rPr>
                <w:color w:val="FF0000"/>
                <w:lang w:val="en-US"/>
              </w:rPr>
              <w:t>&lt;omitted text&gt;</w:t>
            </w:r>
          </w:p>
          <w:p w14:paraId="34335675" w14:textId="77777777" w:rsidR="00063B23" w:rsidRPr="0023370A" w:rsidRDefault="00063B23">
            <w:pPr>
              <w:pStyle w:val="Heading2"/>
              <w:numPr>
                <w:ilvl w:val="0"/>
                <w:numId w:val="0"/>
              </w:numPr>
              <w:rPr>
                <w:szCs w:val="32"/>
                <w:lang w:val="en-US"/>
              </w:rPr>
            </w:pPr>
            <w:r w:rsidRPr="0023370A">
              <w:rPr>
                <w:lang w:val="en-US"/>
              </w:rPr>
              <w:t>9.3</w:t>
            </w:r>
            <w:r w:rsidRPr="0023370A">
              <w:rPr>
                <w:lang w:val="en-US"/>
              </w:rPr>
              <w:tab/>
            </w:r>
            <w:r w:rsidRPr="0023370A">
              <w:rPr>
                <w:szCs w:val="32"/>
                <w:lang w:val="en-US"/>
              </w:rPr>
              <w:t>UCI reporting in physical uplink shared channel</w:t>
            </w:r>
          </w:p>
          <w:p w14:paraId="30889900" w14:textId="77777777" w:rsidR="00063B23" w:rsidRPr="0023370A" w:rsidRDefault="00063B23">
            <w:pPr>
              <w:rPr>
                <w:color w:val="00B050"/>
                <w:u w:val="single"/>
                <w:lang w:val="en-US"/>
              </w:rPr>
            </w:pPr>
            <w:r w:rsidRPr="0023370A">
              <w:rPr>
                <w:color w:val="00B050"/>
                <w:highlight w:val="yellow"/>
                <w:u w:val="single"/>
                <w:lang w:val="en-US"/>
              </w:rPr>
              <w:t xml:space="preserve">In the remaining of this clause, the applicable parameters in </w:t>
            </w:r>
            <w:r w:rsidRPr="0023370A">
              <w:rPr>
                <w:i/>
                <w:iCs/>
                <w:color w:val="00B050"/>
                <w:highlight w:val="yellow"/>
                <w:u w:val="single"/>
                <w:lang w:val="en-US"/>
              </w:rPr>
              <w:t>UCI-OnPUSCH</w:t>
            </w:r>
            <w:r w:rsidRPr="0023370A">
              <w:rPr>
                <w:color w:val="00B050"/>
                <w:highlight w:val="yellow"/>
                <w:u w:val="single"/>
                <w:lang w:val="en-US"/>
              </w:rPr>
              <w:t xml:space="preserve"> for PUSCH scheduled by DCI format 0_0 or 0_1 are provided by either by </w:t>
            </w:r>
            <w:r w:rsidRPr="0023370A">
              <w:rPr>
                <w:i/>
                <w:color w:val="00B050"/>
                <w:highlight w:val="yellow"/>
                <w:u w:val="single"/>
                <w:lang w:val="en-US" w:eastAsia="zh-CN"/>
              </w:rPr>
              <w:t>uci-OnPUSCH</w:t>
            </w:r>
            <w:r w:rsidRPr="0023370A">
              <w:rPr>
                <w:color w:val="00B050"/>
                <w:highlight w:val="yellow"/>
                <w:u w:val="single"/>
                <w:lang w:val="en-US" w:eastAsia="zh-CN"/>
              </w:rPr>
              <w:t xml:space="preserve"> or </w:t>
            </w:r>
            <w:r w:rsidRPr="0023370A">
              <w:rPr>
                <w:i/>
                <w:color w:val="00B050"/>
                <w:highlight w:val="yellow"/>
                <w:u w:val="single"/>
                <w:lang w:val="en-US" w:eastAsia="zh-CN"/>
              </w:rPr>
              <w:t>uci-OnPUSCH-ListDCI-0-</w:t>
            </w:r>
            <w:r w:rsidRPr="0023370A">
              <w:rPr>
                <w:i/>
                <w:color w:val="00B050"/>
                <w:highlight w:val="yellow"/>
                <w:u w:val="single"/>
                <w:lang w:val="en-US"/>
              </w:rPr>
              <w:t>1</w:t>
            </w:r>
            <w:r w:rsidRPr="0023370A">
              <w:rPr>
                <w:i/>
                <w:color w:val="00B050"/>
                <w:highlight w:val="yellow"/>
                <w:u w:val="single"/>
                <w:lang w:val="en-US" w:eastAsia="zh-CN"/>
              </w:rPr>
              <w:t>-r1</w:t>
            </w:r>
            <w:r w:rsidRPr="0023370A">
              <w:rPr>
                <w:i/>
                <w:color w:val="00B050"/>
                <w:highlight w:val="yellow"/>
                <w:u w:val="single"/>
                <w:lang w:val="en-US"/>
              </w:rPr>
              <w:t xml:space="preserve">6 </w:t>
            </w:r>
            <w:r w:rsidRPr="0023370A">
              <w:rPr>
                <w:color w:val="00B050"/>
                <w:highlight w:val="yellow"/>
                <w:u w:val="single"/>
                <w:lang w:val="en-US"/>
              </w:rPr>
              <w:t xml:space="preserve">and for PUSCH scheduled by DCI format 0_3 by </w:t>
            </w:r>
            <w:r w:rsidRPr="0023370A">
              <w:rPr>
                <w:i/>
                <w:color w:val="00B050"/>
                <w:highlight w:val="yellow"/>
                <w:u w:val="single"/>
                <w:lang w:val="en-US" w:eastAsia="zh-CN"/>
              </w:rPr>
              <w:t>uci-OnPUSCH-ListDCI-0-</w:t>
            </w:r>
            <w:r w:rsidRPr="0023370A">
              <w:rPr>
                <w:i/>
                <w:color w:val="00B050"/>
                <w:highlight w:val="yellow"/>
                <w:u w:val="single"/>
                <w:lang w:val="en-US"/>
              </w:rPr>
              <w:t>3</w:t>
            </w:r>
            <w:r w:rsidRPr="0023370A">
              <w:rPr>
                <w:i/>
                <w:color w:val="00B050"/>
                <w:highlight w:val="yellow"/>
                <w:u w:val="single"/>
                <w:lang w:val="en-US" w:eastAsia="zh-CN"/>
              </w:rPr>
              <w:t>-r1</w:t>
            </w:r>
            <w:r w:rsidRPr="0023370A">
              <w:rPr>
                <w:i/>
                <w:color w:val="00B050"/>
                <w:highlight w:val="yellow"/>
                <w:u w:val="single"/>
                <w:lang w:val="en-US"/>
              </w:rPr>
              <w:t>8</w:t>
            </w:r>
            <w:r w:rsidRPr="0023370A">
              <w:rPr>
                <w:color w:val="00B050"/>
                <w:highlight w:val="yellow"/>
                <w:u w:val="single"/>
                <w:lang w:val="en-US"/>
              </w:rPr>
              <w:t>, respectively.</w:t>
            </w:r>
            <w:r w:rsidRPr="0023370A">
              <w:rPr>
                <w:color w:val="00B050"/>
                <w:u w:val="single"/>
                <w:lang w:val="en-US"/>
              </w:rPr>
              <w:t xml:space="preserve"> </w:t>
            </w:r>
          </w:p>
          <w:p w14:paraId="03626E52" w14:textId="77777777" w:rsidR="00063B23" w:rsidRPr="00802A19" w:rsidRDefault="00063B23">
            <w:pPr>
              <w:overflowPunct/>
              <w:autoSpaceDE/>
              <w:autoSpaceDN/>
              <w:adjustRightInd/>
              <w:textAlignment w:val="auto"/>
            </w:pPr>
            <w:r w:rsidRPr="00802A19">
              <w:t xml:space="preserve">Offset values are defined for a UE to determine </w:t>
            </w:r>
            <w:proofErr w:type="gramStart"/>
            <w:r w:rsidRPr="00802A19">
              <w:t>a number of</w:t>
            </w:r>
            <w:proofErr w:type="gramEnd"/>
            <w:r w:rsidRPr="00802A19">
              <w:t xml:space="preserve"> resources for multiplexing HARQ-ACK information and for multiplexing CSI</w:t>
            </w:r>
            <w:r w:rsidRPr="00802A19">
              <w:rPr>
                <w:lang w:eastAsia="zh-CN"/>
              </w:rPr>
              <w:t xml:space="preserve"> reports</w:t>
            </w:r>
            <w:r w:rsidRPr="00802A19">
              <w:t xml:space="preserve"> in a PUSCH. Offset values are also defined for multiplexing CG-UCI or UTO-UCI [5, TS 38.212] in a CG-PUSCH. The offset values are signalled to a UE either by a DCI format scheduling the PUSCH transmission or by higher layers.</w:t>
            </w:r>
          </w:p>
          <w:p w14:paraId="722EE0AE" w14:textId="77777777" w:rsidR="00063B23" w:rsidRPr="002B0F15" w:rsidRDefault="00063B23">
            <w:pPr>
              <w:jc w:val="center"/>
              <w:rPr>
                <w:color w:val="FF0000"/>
                <w:lang w:val="en-US"/>
              </w:rPr>
            </w:pPr>
            <w:r w:rsidRPr="0023370A">
              <w:rPr>
                <w:color w:val="FF0000"/>
                <w:lang w:val="en-US"/>
              </w:rPr>
              <w:t>&lt;omitted text&gt;</w:t>
            </w:r>
          </w:p>
          <w:p w14:paraId="0B6E6974" w14:textId="77777777" w:rsidR="00063B23" w:rsidRPr="000B6372" w:rsidRDefault="00063B23">
            <w:pPr>
              <w:overflowPunct/>
              <w:autoSpaceDE/>
              <w:autoSpaceDN/>
              <w:adjustRightInd/>
              <w:textAlignment w:val="auto"/>
            </w:pPr>
            <w:r w:rsidRPr="000B6372">
              <w:t xml:space="preserve">If a DCI format that includes a beta_offset indicator field with one bit or two bits, as configured by </w:t>
            </w:r>
            <w:r w:rsidRPr="000B6372">
              <w:rPr>
                <w:i/>
              </w:rPr>
              <w:t>UCI-OnPUSCH</w:t>
            </w:r>
            <w:r w:rsidRPr="000B6372">
              <w:t xml:space="preserve"> </w:t>
            </w:r>
            <w:r w:rsidRPr="000B6372">
              <w:rPr>
                <w:rFonts w:hint="eastAsia"/>
                <w:lang w:eastAsia="zh-CN"/>
              </w:rPr>
              <w:t xml:space="preserve">for </w:t>
            </w:r>
            <w:r w:rsidRPr="000B6372">
              <w:t>DCI format 0_1</w:t>
            </w:r>
            <w:r w:rsidRPr="0023370A">
              <w:rPr>
                <w:color w:val="00B050"/>
                <w:highlight w:val="yellow"/>
                <w:u w:val="single"/>
                <w:lang w:val="en-US"/>
              </w:rPr>
              <w:t>/0_3</w:t>
            </w:r>
            <w:r w:rsidRPr="000B6372">
              <w:rPr>
                <w:iCs/>
              </w:rPr>
              <w:t xml:space="preserve"> or </w:t>
            </w:r>
            <w:r w:rsidRPr="000B6372">
              <w:rPr>
                <w:i/>
              </w:rPr>
              <w:t>UCI-OnPUSCH-DCI-0-2</w:t>
            </w:r>
            <w:r w:rsidRPr="000B6372">
              <w:rPr>
                <w:rFonts w:hint="eastAsia"/>
                <w:lang w:eastAsia="zh-CN"/>
              </w:rPr>
              <w:t xml:space="preserve"> for </w:t>
            </w:r>
            <w:r w:rsidRPr="000B6372">
              <w:t>DCI format 0_</w:t>
            </w:r>
            <w:r w:rsidRPr="000B6372">
              <w:rPr>
                <w:rFonts w:hint="eastAsia"/>
                <w:lang w:eastAsia="zh-CN"/>
              </w:rPr>
              <w:t>2</w:t>
            </w:r>
            <w:r w:rsidRPr="000B6372">
              <w:rPr>
                <w:strike/>
                <w:color w:val="00B050"/>
                <w:lang w:eastAsia="zh-CN"/>
              </w:rPr>
              <w:t xml:space="preserve"> </w:t>
            </w:r>
            <w:r w:rsidRPr="000B6372">
              <w:rPr>
                <w:iCs/>
                <w:strike/>
                <w:color w:val="00B050"/>
                <w:highlight w:val="yellow"/>
              </w:rPr>
              <w:t xml:space="preserve">or </w:t>
            </w:r>
            <w:r w:rsidRPr="000B6372">
              <w:rPr>
                <w:i/>
                <w:strike/>
                <w:color w:val="00B050"/>
                <w:highlight w:val="yellow"/>
              </w:rPr>
              <w:t>UCI-OnPUSCH-DCI-0-3</w:t>
            </w:r>
            <w:r w:rsidRPr="000B6372">
              <w:t>, schedules the PUSCH transmission from the UE, the UE is provided by each of {</w:t>
            </w:r>
            <w:r w:rsidRPr="000B6372">
              <w:rPr>
                <w:i/>
              </w:rPr>
              <w:t>betaOffsetACK-Index1</w:t>
            </w:r>
            <w:r w:rsidRPr="000B6372">
              <w:t xml:space="preserve">, </w:t>
            </w:r>
            <w:r w:rsidRPr="000B6372">
              <w:rPr>
                <w:i/>
              </w:rPr>
              <w:t>betaOffsetACK-Index2</w:t>
            </w:r>
            <w:r w:rsidRPr="000B6372">
              <w:t xml:space="preserve">, </w:t>
            </w:r>
            <w:r w:rsidRPr="000B6372">
              <w:rPr>
                <w:i/>
              </w:rPr>
              <w:t>betaOffsetACK-Index3</w:t>
            </w:r>
            <w:r w:rsidRPr="000B6372">
              <w:t xml:space="preserve">}, the {first, second, third} values provided by </w:t>
            </w:r>
            <w:r w:rsidRPr="000B6372">
              <w:rPr>
                <w:i/>
              </w:rPr>
              <w:t>betaOffsetsCrossPri0</w:t>
            </w:r>
            <w:r w:rsidRPr="000B6372">
              <w:rPr>
                <w:iCs/>
              </w:rPr>
              <w:t xml:space="preserve">, or </w:t>
            </w:r>
            <w:r w:rsidRPr="000B6372">
              <w:rPr>
                <w:i/>
              </w:rPr>
              <w:t xml:space="preserve">betaOffsetsCrossPri0DCI-0-2, </w:t>
            </w:r>
            <w:r w:rsidRPr="000B6372">
              <w:t xml:space="preserve">and the {first, second, third} values provided by </w:t>
            </w:r>
            <w:r w:rsidRPr="000B6372">
              <w:rPr>
                <w:i/>
              </w:rPr>
              <w:t>betaOffsetsCrossPri1</w:t>
            </w:r>
            <w:r w:rsidRPr="000B6372">
              <w:rPr>
                <w:iCs/>
              </w:rPr>
              <w:t xml:space="preserve">, or </w:t>
            </w:r>
            <w:r w:rsidRPr="000B6372">
              <w:rPr>
                <w:i/>
              </w:rPr>
              <w:t>betaOffsetsCrossPri1DCI-0-2</w:t>
            </w:r>
            <w:r w:rsidRPr="000B6372">
              <w:rPr>
                <w:iCs/>
              </w:rPr>
              <w:t>,</w:t>
            </w:r>
            <w:r w:rsidRPr="000B6372">
              <w:t xml:space="preserve"> a set of two or 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r>
                <m:rPr>
                  <m:sty m:val="p"/>
                </m:rPr>
                <w:rPr>
                  <w:rFonts w:ascii="Cambria Math" w:hAnsi="Cambria Math"/>
                </w:rPr>
                <m:t xml:space="preserve">,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r>
                <m:rPr>
                  <m:sty m:val="p"/>
                </m:rPr>
                <w:rPr>
                  <w:rFonts w:ascii="Cambria Math" w:hAnsi="Cambria Math"/>
                </w:rPr>
                <m:t xml:space="preserve">, and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r>
                <m:rPr>
                  <m:sty m:val="p"/>
                </m:rPr>
                <w:rPr>
                  <w:rFonts w:ascii="Cambria Math" w:hAnsi="Cambria Math"/>
                </w:rPr>
                <m:t xml:space="preserve"> </m:t>
              </m:r>
            </m:oMath>
            <w:r w:rsidRPr="000B6372">
              <w:t xml:space="preserve"> indexes </w:t>
            </w:r>
            <w:r w:rsidRPr="000B6372">
              <w:rPr>
                <w:lang w:val="en-US"/>
              </w:rPr>
              <w:t>from</w:t>
            </w:r>
            <w:r w:rsidRPr="000B6372">
              <w:rPr>
                <w:rFonts w:hint="eastAsia"/>
                <w:lang w:val="en-US"/>
              </w:rPr>
              <w:t xml:space="preserve"> Table </w:t>
            </w:r>
            <w:r w:rsidRPr="000B6372">
              <w:rPr>
                <w:lang w:val="en-US"/>
              </w:rPr>
              <w:t>9.3</w:t>
            </w:r>
            <w:r w:rsidRPr="000B6372">
              <w:rPr>
                <w:rFonts w:hint="eastAsia"/>
                <w:lang w:val="en-US"/>
              </w:rPr>
              <w:t>-1</w:t>
            </w:r>
            <w:r w:rsidRPr="000B6372">
              <w:t xml:space="preserve"> </w:t>
            </w:r>
            <w:r w:rsidRPr="000B6372">
              <w:rPr>
                <w:lang w:val="en-US"/>
              </w:rPr>
              <w:t>for multiplexing HARQ-ACK information</w:t>
            </w:r>
            <w:r w:rsidRPr="000B6372">
              <w:t xml:space="preserve"> in the PUSCH transmission and</w:t>
            </w:r>
            <w:r w:rsidRPr="000B6372">
              <w:rPr>
                <w:rFonts w:hint="eastAsia"/>
              </w:rPr>
              <w:t xml:space="preserve"> </w:t>
            </w:r>
            <w:r w:rsidRPr="000B6372">
              <w:t>by each of {</w:t>
            </w:r>
            <w:r w:rsidRPr="000B6372">
              <w:rPr>
                <w:i/>
              </w:rPr>
              <w:t>betaOffsetCSI-Part1-Index1</w:t>
            </w:r>
            <w:r w:rsidRPr="000B6372">
              <w:t xml:space="preserve">, </w:t>
            </w:r>
            <w:r w:rsidRPr="000B6372">
              <w:rPr>
                <w:i/>
              </w:rPr>
              <w:t>betaOffsetCSI-Part1-Index2</w:t>
            </w:r>
            <w:r w:rsidRPr="000B6372">
              <w:t xml:space="preserve">} a set of two or 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0B6372">
              <w:t xml:space="preserve"> indexes, and by each of {</w:t>
            </w:r>
            <w:r w:rsidRPr="000B6372">
              <w:rPr>
                <w:i/>
              </w:rPr>
              <w:t>betaOffsetCSI-Part2-Index1</w:t>
            </w:r>
            <w:r w:rsidRPr="000B6372">
              <w:t xml:space="preserve">, </w:t>
            </w:r>
            <w:r w:rsidRPr="000B6372">
              <w:rPr>
                <w:i/>
              </w:rPr>
              <w:t>betaOffsetCSI-Part2-Index2</w:t>
            </w:r>
            <w:r w:rsidRPr="000B6372">
              <w:t>} a set of two or four</w:t>
            </w:r>
            <w:r w:rsidRPr="000B6372">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0B6372">
              <w:t xml:space="preserve"> indexes </w:t>
            </w:r>
            <w:r w:rsidRPr="000B6372">
              <w:rPr>
                <w:lang w:val="en-US"/>
              </w:rPr>
              <w:t>from</w:t>
            </w:r>
            <w:r w:rsidRPr="000B6372">
              <w:rPr>
                <w:rFonts w:hint="eastAsia"/>
                <w:lang w:val="en-US"/>
              </w:rPr>
              <w:t xml:space="preserve"> Table </w:t>
            </w:r>
            <w:r w:rsidRPr="000B6372">
              <w:rPr>
                <w:lang w:val="en-US"/>
              </w:rPr>
              <w:t xml:space="preserve"> 9.3-</w:t>
            </w:r>
            <w:r w:rsidRPr="000B6372">
              <w:rPr>
                <w:rFonts w:hint="eastAsia"/>
                <w:lang w:val="en-US"/>
              </w:rPr>
              <w:t>2</w:t>
            </w:r>
            <w:r w:rsidRPr="000B6372">
              <w:rPr>
                <w:lang w:val="en-US"/>
              </w:rPr>
              <w:t xml:space="preserve">, respectively, for multiplexing Part 1 CSI reports and Part 2 CSI reports, respectively, in the </w:t>
            </w:r>
            <w:r w:rsidRPr="000B6372">
              <w:t xml:space="preserve">PUSCH transmission. The beta_offset indicator field indicates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oMath>
            <w:r w:rsidRPr="000B6372">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oMath>
            <w:r w:rsidRPr="000B6372">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oMath>
            <w:r w:rsidRPr="000B6372">
              <w:t xml:space="preserve"> value,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0B6372">
              <w:t xml:space="preserve"> value and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0B6372">
              <w:t xml:space="preserve"> value from the respective sets of values, with the mapping defined in Table 9.3-3 and in Table 9.3-3A. If the PUSCH transmission has priority 0 or priority 1, and the UE is provided </w:t>
            </w:r>
            <w:r w:rsidRPr="000B6372">
              <w:rPr>
                <w:i/>
                <w:iCs/>
              </w:rPr>
              <w:t>uci-MuxWithDiffPrio</w:t>
            </w:r>
            <w:r w:rsidRPr="000B6372">
              <w:t xml:space="preserve">, and the UE multiplexes HARQ-ACK information of priority 1 or priority 0 in the PUSCH, the UE applies the {first, second, third} values provided by </w:t>
            </w:r>
            <w:r w:rsidRPr="000B6372">
              <w:rPr>
                <w:i/>
                <w:iCs/>
              </w:rPr>
              <w:t>betaOffsetsCrossPri1</w:t>
            </w:r>
            <w:r w:rsidRPr="000B6372">
              <w:t xml:space="preserve"> </w:t>
            </w:r>
            <w:r w:rsidRPr="000B6372">
              <w:rPr>
                <w:i/>
              </w:rPr>
              <w:t xml:space="preserve">= </w:t>
            </w:r>
            <w:r w:rsidRPr="000B6372">
              <w:rPr>
                <w:i/>
                <w:iCs/>
              </w:rPr>
              <w:t>'dynamic'</w:t>
            </w:r>
            <w:r w:rsidRPr="000B6372">
              <w:t xml:space="preserve"> for DCI format 0_1/0_3, </w:t>
            </w:r>
            <w:r w:rsidRPr="000B6372">
              <w:rPr>
                <w:i/>
                <w:iCs/>
              </w:rPr>
              <w:t>betaOffsetsCrossPri1DCI-0-2</w:t>
            </w:r>
            <w:r w:rsidRPr="000B6372">
              <w:rPr>
                <w:i/>
              </w:rPr>
              <w:t xml:space="preserve">= </w:t>
            </w:r>
            <w:r w:rsidRPr="000B6372">
              <w:rPr>
                <w:i/>
                <w:iCs/>
              </w:rPr>
              <w:t>'dynamic'</w:t>
            </w:r>
            <w:r w:rsidRPr="000B6372">
              <w:t xml:space="preserve"> for DCI format 0_2, or applies the {first, second, third} values provided by </w:t>
            </w:r>
            <w:r w:rsidRPr="000B6372">
              <w:rPr>
                <w:i/>
                <w:iCs/>
              </w:rPr>
              <w:t xml:space="preserve">betaOffsetsCrossPri0 </w:t>
            </w:r>
            <w:r w:rsidRPr="000B6372">
              <w:rPr>
                <w:i/>
              </w:rPr>
              <w:t xml:space="preserve">= </w:t>
            </w:r>
            <w:r w:rsidRPr="000B6372">
              <w:rPr>
                <w:i/>
                <w:iCs/>
              </w:rPr>
              <w:t>'dynamic'</w:t>
            </w:r>
            <w:r w:rsidRPr="000B6372">
              <w:t xml:space="preserve"> for DCI format 0_1/0_3, </w:t>
            </w:r>
            <w:r w:rsidRPr="000B6372">
              <w:rPr>
                <w:i/>
                <w:iCs/>
              </w:rPr>
              <w:t>betaOffsetsCrossPri0DCI-0-2</w:t>
            </w:r>
            <w:r w:rsidRPr="000B6372">
              <w:rPr>
                <w:i/>
              </w:rPr>
              <w:t xml:space="preserve">= </w:t>
            </w:r>
            <w:r w:rsidRPr="000B6372">
              <w:rPr>
                <w:i/>
                <w:iCs/>
              </w:rPr>
              <w:t>'dynamic'</w:t>
            </w:r>
            <w:r w:rsidRPr="000B6372">
              <w:t xml:space="preserve"> for DCI format 0_2.</w:t>
            </w:r>
          </w:p>
          <w:p w14:paraId="25D02C88" w14:textId="77777777" w:rsidR="00063B23" w:rsidRPr="0023370A" w:rsidRDefault="00063B23">
            <w:pPr>
              <w:jc w:val="center"/>
              <w:rPr>
                <w:color w:val="FF0000"/>
                <w:lang w:val="en-US"/>
              </w:rPr>
            </w:pPr>
            <w:r w:rsidRPr="0023370A">
              <w:rPr>
                <w:color w:val="FF0000"/>
                <w:lang w:val="en-US"/>
              </w:rPr>
              <w:t>&lt;omitted text&gt;</w:t>
            </w:r>
          </w:p>
        </w:tc>
      </w:tr>
    </w:tbl>
    <w:p w14:paraId="17C5757D" w14:textId="77777777" w:rsidR="00063B23" w:rsidRPr="0023370A" w:rsidRDefault="00063B23" w:rsidP="00063B23">
      <w:pPr>
        <w:jc w:val="both"/>
        <w:rPr>
          <w:b/>
          <w:bCs/>
          <w:lang w:val="en-US"/>
        </w:rPr>
      </w:pPr>
    </w:p>
    <w:p w14:paraId="2EA80C32" w14:textId="77777777" w:rsidR="00063B23" w:rsidRDefault="00063B23" w:rsidP="009A56B6">
      <w:pPr>
        <w:jc w:val="both"/>
        <w:rPr>
          <w:b/>
          <w:bCs/>
          <w:lang w:val="en-US"/>
        </w:rPr>
      </w:pPr>
    </w:p>
    <w:p w14:paraId="78280C09" w14:textId="77777777" w:rsidR="00C7678E" w:rsidRPr="00AC1CA0" w:rsidRDefault="00C7678E" w:rsidP="00C7678E">
      <w:pPr>
        <w:jc w:val="both"/>
        <w:rPr>
          <w:b/>
        </w:rPr>
      </w:pPr>
      <w:r w:rsidRPr="00AC1CA0">
        <w:rPr>
          <w:b/>
        </w:rPr>
        <w:lastRenderedPageBreak/>
        <w:t>Observation 2:</w:t>
      </w:r>
      <w:r>
        <w:rPr>
          <w:b/>
        </w:rPr>
        <w:t xml:space="preserve"> The PUSCH TPC operation for a PUSCH scheduled by DCI format 0_3 associated with the first SRS resource set is fully defined in clause 7.1.1 of 38.213. Thus, there is no reason to revert the earlier RAN1 agreement to associate the PUSCH transmission scheduled by DCI format 0_3 with the first SRS resource set when being configured with two SRS resource sets for ‘codebook’ / ‘non-codebook’. </w:t>
      </w:r>
      <w:r w:rsidRPr="00AC1CA0">
        <w:rPr>
          <w:b/>
        </w:rPr>
        <w:t xml:space="preserve"> </w:t>
      </w:r>
    </w:p>
    <w:p w14:paraId="6047276F" w14:textId="05A3CE25" w:rsidR="00895FB0" w:rsidRPr="00EA7741" w:rsidRDefault="00895FB0" w:rsidP="00C7678E">
      <w:pPr>
        <w:jc w:val="both"/>
        <w:rPr>
          <w:b/>
        </w:rPr>
      </w:pPr>
    </w:p>
    <w:sectPr w:rsidR="00895FB0" w:rsidRPr="00EA7741" w:rsidSect="004C715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E1CD1" w14:textId="77777777" w:rsidR="004C7153" w:rsidRDefault="004C7153">
      <w:r>
        <w:separator/>
      </w:r>
    </w:p>
  </w:endnote>
  <w:endnote w:type="continuationSeparator" w:id="0">
    <w:p w14:paraId="400740D8" w14:textId="77777777" w:rsidR="004C7153" w:rsidRDefault="004C7153">
      <w:r>
        <w:continuationSeparator/>
      </w:r>
    </w:p>
  </w:endnote>
  <w:endnote w:type="continuationNotice" w:id="1">
    <w:p w14:paraId="0E463D37" w14:textId="77777777" w:rsidR="004C7153" w:rsidRDefault="004C71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5E476" w14:textId="77777777" w:rsidR="004C7153" w:rsidRDefault="004C7153">
      <w:r>
        <w:separator/>
      </w:r>
    </w:p>
  </w:footnote>
  <w:footnote w:type="continuationSeparator" w:id="0">
    <w:p w14:paraId="09D4C203" w14:textId="77777777" w:rsidR="004C7153" w:rsidRDefault="004C7153">
      <w:r>
        <w:continuationSeparator/>
      </w:r>
    </w:p>
  </w:footnote>
  <w:footnote w:type="continuationNotice" w:id="1">
    <w:p w14:paraId="6D0FDE1F" w14:textId="77777777" w:rsidR="004C7153" w:rsidRDefault="004C71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1853E8F"/>
    <w:multiLevelType w:val="multilevel"/>
    <w:tmpl w:val="11853E8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624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F602A75"/>
    <w:multiLevelType w:val="hybridMultilevel"/>
    <w:tmpl w:val="077C9B22"/>
    <w:lvl w:ilvl="0" w:tplc="04090001">
      <w:start w:val="1"/>
      <w:numFmt w:val="bullet"/>
      <w:lvlText w:val=""/>
      <w:lvlJc w:val="left"/>
      <w:pPr>
        <w:ind w:left="824" w:hanging="360"/>
      </w:pPr>
      <w:rPr>
        <w:rFonts w:ascii="Symbol" w:hAnsi="Symbol"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9260C7"/>
    <w:multiLevelType w:val="multilevel"/>
    <w:tmpl w:val="539260C7"/>
    <w:lvl w:ilvl="0">
      <w:start w:val="11"/>
      <w:numFmt w:val="bullet"/>
      <w:lvlText w:val="-"/>
      <w:lvlJc w:val="left"/>
      <w:pPr>
        <w:ind w:left="700" w:hanging="420"/>
      </w:pPr>
      <w:rPr>
        <w:rFonts w:ascii="Times New Roman" w:eastAsia="SimSun"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24" w15:restartNumberingAfterBreak="0">
    <w:nsid w:val="54C420FC"/>
    <w:multiLevelType w:val="hybridMultilevel"/>
    <w:tmpl w:val="18E6B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F0674C"/>
    <w:multiLevelType w:val="hybridMultilevel"/>
    <w:tmpl w:val="4C0263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595574"/>
    <w:multiLevelType w:val="hybridMultilevel"/>
    <w:tmpl w:val="FD02B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9987507">
    <w:abstractNumId w:val="9"/>
  </w:num>
  <w:num w:numId="2" w16cid:durableId="1606116058">
    <w:abstractNumId w:val="14"/>
  </w:num>
  <w:num w:numId="3" w16cid:durableId="41833232">
    <w:abstractNumId w:val="4"/>
  </w:num>
  <w:num w:numId="4" w16cid:durableId="254292321">
    <w:abstractNumId w:val="3"/>
  </w:num>
  <w:num w:numId="5" w16cid:durableId="1585723250">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16cid:durableId="860096376">
    <w:abstractNumId w:val="0"/>
  </w:num>
  <w:num w:numId="7" w16cid:durableId="234826965">
    <w:abstractNumId w:val="10"/>
  </w:num>
  <w:num w:numId="8" w16cid:durableId="195435696">
    <w:abstractNumId w:val="24"/>
  </w:num>
  <w:num w:numId="9" w16cid:durableId="872612347">
    <w:abstractNumId w:val="12"/>
  </w:num>
  <w:num w:numId="10" w16cid:durableId="1899439492">
    <w:abstractNumId w:val="6"/>
  </w:num>
  <w:num w:numId="11" w16cid:durableId="1768311705">
    <w:abstractNumId w:val="29"/>
  </w:num>
  <w:num w:numId="12" w16cid:durableId="1021659907">
    <w:abstractNumId w:val="31"/>
  </w:num>
  <w:num w:numId="13" w16cid:durableId="1223521755">
    <w:abstractNumId w:val="23"/>
  </w:num>
  <w:num w:numId="14" w16cid:durableId="1195197454">
    <w:abstractNumId w:val="30"/>
  </w:num>
  <w:num w:numId="15" w16cid:durableId="1285648012">
    <w:abstractNumId w:val="20"/>
  </w:num>
  <w:num w:numId="16" w16cid:durableId="582834299">
    <w:abstractNumId w:val="18"/>
  </w:num>
  <w:num w:numId="17" w16cid:durableId="1357081652">
    <w:abstractNumId w:val="5"/>
  </w:num>
  <w:num w:numId="18" w16cid:durableId="1824930416">
    <w:abstractNumId w:val="27"/>
  </w:num>
  <w:num w:numId="19" w16cid:durableId="313067973">
    <w:abstractNumId w:val="15"/>
  </w:num>
  <w:num w:numId="20" w16cid:durableId="134492142">
    <w:abstractNumId w:val="25"/>
  </w:num>
  <w:num w:numId="21" w16cid:durableId="1922639637">
    <w:abstractNumId w:val="19"/>
  </w:num>
  <w:num w:numId="22" w16cid:durableId="1190338002">
    <w:abstractNumId w:val="8"/>
  </w:num>
  <w:num w:numId="23" w16cid:durableId="1386445159">
    <w:abstractNumId w:val="26"/>
  </w:num>
  <w:num w:numId="24" w16cid:durableId="1628852814">
    <w:abstractNumId w:val="1"/>
  </w:num>
  <w:num w:numId="25" w16cid:durableId="259531052">
    <w:abstractNumId w:val="21"/>
  </w:num>
  <w:num w:numId="26" w16cid:durableId="1308512852">
    <w:abstractNumId w:val="22"/>
  </w:num>
  <w:num w:numId="27" w16cid:durableId="1076318429">
    <w:abstractNumId w:val="28"/>
  </w:num>
  <w:num w:numId="28" w16cid:durableId="997001871">
    <w:abstractNumId w:val="11"/>
  </w:num>
  <w:num w:numId="29" w16cid:durableId="181669706">
    <w:abstractNumId w:val="17"/>
  </w:num>
  <w:num w:numId="30" w16cid:durableId="1059354772">
    <w:abstractNumId w:val="13"/>
  </w:num>
  <w:num w:numId="31" w16cid:durableId="495150198">
    <w:abstractNumId w:val="7"/>
  </w:num>
  <w:num w:numId="32" w16cid:durableId="352416119">
    <w:abstractNumId w:val="1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E4"/>
    <w:rsid w:val="00000FB2"/>
    <w:rsid w:val="0000159F"/>
    <w:rsid w:val="000025D0"/>
    <w:rsid w:val="00003E20"/>
    <w:rsid w:val="00004AC8"/>
    <w:rsid w:val="000053BA"/>
    <w:rsid w:val="00005EF5"/>
    <w:rsid w:val="00006055"/>
    <w:rsid w:val="000063AC"/>
    <w:rsid w:val="00006AD4"/>
    <w:rsid w:val="00006CB9"/>
    <w:rsid w:val="000074C4"/>
    <w:rsid w:val="000079A6"/>
    <w:rsid w:val="000106BD"/>
    <w:rsid w:val="00010E2C"/>
    <w:rsid w:val="00011BB2"/>
    <w:rsid w:val="00012505"/>
    <w:rsid w:val="00012685"/>
    <w:rsid w:val="00012C4F"/>
    <w:rsid w:val="000131D1"/>
    <w:rsid w:val="00013455"/>
    <w:rsid w:val="000134E3"/>
    <w:rsid w:val="00013632"/>
    <w:rsid w:val="00013F5E"/>
    <w:rsid w:val="0001403F"/>
    <w:rsid w:val="0001487F"/>
    <w:rsid w:val="00014F35"/>
    <w:rsid w:val="00015D8D"/>
    <w:rsid w:val="00015F50"/>
    <w:rsid w:val="00015F98"/>
    <w:rsid w:val="000166AC"/>
    <w:rsid w:val="00017B7F"/>
    <w:rsid w:val="00017CFA"/>
    <w:rsid w:val="00017EDA"/>
    <w:rsid w:val="00021020"/>
    <w:rsid w:val="000212A5"/>
    <w:rsid w:val="000212D9"/>
    <w:rsid w:val="00022350"/>
    <w:rsid w:val="00022B8C"/>
    <w:rsid w:val="00022D14"/>
    <w:rsid w:val="00023742"/>
    <w:rsid w:val="00023C6E"/>
    <w:rsid w:val="00023F49"/>
    <w:rsid w:val="00024924"/>
    <w:rsid w:val="00024AEF"/>
    <w:rsid w:val="00026C65"/>
    <w:rsid w:val="00027755"/>
    <w:rsid w:val="00027864"/>
    <w:rsid w:val="0002789E"/>
    <w:rsid w:val="00030048"/>
    <w:rsid w:val="0003072D"/>
    <w:rsid w:val="000314CD"/>
    <w:rsid w:val="00032A1D"/>
    <w:rsid w:val="0003332B"/>
    <w:rsid w:val="00033544"/>
    <w:rsid w:val="000344DC"/>
    <w:rsid w:val="0003479E"/>
    <w:rsid w:val="0003555A"/>
    <w:rsid w:val="00035691"/>
    <w:rsid w:val="000362EC"/>
    <w:rsid w:val="000371C4"/>
    <w:rsid w:val="0003767C"/>
    <w:rsid w:val="00037D00"/>
    <w:rsid w:val="00040F4F"/>
    <w:rsid w:val="0004132D"/>
    <w:rsid w:val="00041C9D"/>
    <w:rsid w:val="00042D76"/>
    <w:rsid w:val="00043635"/>
    <w:rsid w:val="00044CFA"/>
    <w:rsid w:val="00044EB5"/>
    <w:rsid w:val="000455F4"/>
    <w:rsid w:val="000459C7"/>
    <w:rsid w:val="00046630"/>
    <w:rsid w:val="00046C80"/>
    <w:rsid w:val="0004743C"/>
    <w:rsid w:val="00050112"/>
    <w:rsid w:val="00050276"/>
    <w:rsid w:val="00050466"/>
    <w:rsid w:val="000505CC"/>
    <w:rsid w:val="00050FF5"/>
    <w:rsid w:val="000511F9"/>
    <w:rsid w:val="00051B32"/>
    <w:rsid w:val="0005230E"/>
    <w:rsid w:val="00052850"/>
    <w:rsid w:val="000528A2"/>
    <w:rsid w:val="00052BBA"/>
    <w:rsid w:val="00053588"/>
    <w:rsid w:val="00053B29"/>
    <w:rsid w:val="00053EA4"/>
    <w:rsid w:val="00054966"/>
    <w:rsid w:val="00054B05"/>
    <w:rsid w:val="00054D9D"/>
    <w:rsid w:val="00055676"/>
    <w:rsid w:val="00056544"/>
    <w:rsid w:val="00056714"/>
    <w:rsid w:val="00056BDE"/>
    <w:rsid w:val="00056F92"/>
    <w:rsid w:val="0005729F"/>
    <w:rsid w:val="00057C16"/>
    <w:rsid w:val="00057D64"/>
    <w:rsid w:val="00060D79"/>
    <w:rsid w:val="00060D8E"/>
    <w:rsid w:val="000612A6"/>
    <w:rsid w:val="00062159"/>
    <w:rsid w:val="00063B23"/>
    <w:rsid w:val="00063D9E"/>
    <w:rsid w:val="00064105"/>
    <w:rsid w:val="00064AD3"/>
    <w:rsid w:val="00065088"/>
    <w:rsid w:val="000652D3"/>
    <w:rsid w:val="000654A0"/>
    <w:rsid w:val="00065D27"/>
    <w:rsid w:val="00065DE2"/>
    <w:rsid w:val="00065E94"/>
    <w:rsid w:val="00066719"/>
    <w:rsid w:val="00067669"/>
    <w:rsid w:val="000701AD"/>
    <w:rsid w:val="00070678"/>
    <w:rsid w:val="000707CA"/>
    <w:rsid w:val="00070D21"/>
    <w:rsid w:val="000717FB"/>
    <w:rsid w:val="000719BF"/>
    <w:rsid w:val="0007208A"/>
    <w:rsid w:val="0007213C"/>
    <w:rsid w:val="00072BBA"/>
    <w:rsid w:val="00072FF5"/>
    <w:rsid w:val="000730DC"/>
    <w:rsid w:val="0007508F"/>
    <w:rsid w:val="00075965"/>
    <w:rsid w:val="00075FDA"/>
    <w:rsid w:val="00076386"/>
    <w:rsid w:val="00076D82"/>
    <w:rsid w:val="000777D6"/>
    <w:rsid w:val="00080D16"/>
    <w:rsid w:val="00081472"/>
    <w:rsid w:val="00081EC2"/>
    <w:rsid w:val="00082154"/>
    <w:rsid w:val="00083800"/>
    <w:rsid w:val="00084915"/>
    <w:rsid w:val="00084A65"/>
    <w:rsid w:val="00084D63"/>
    <w:rsid w:val="0008559A"/>
    <w:rsid w:val="0008656C"/>
    <w:rsid w:val="000902C2"/>
    <w:rsid w:val="00091A92"/>
    <w:rsid w:val="0009335C"/>
    <w:rsid w:val="00093C49"/>
    <w:rsid w:val="000948FA"/>
    <w:rsid w:val="00094BFF"/>
    <w:rsid w:val="00095A80"/>
    <w:rsid w:val="00096101"/>
    <w:rsid w:val="000965AF"/>
    <w:rsid w:val="000973E1"/>
    <w:rsid w:val="0009748D"/>
    <w:rsid w:val="000A1402"/>
    <w:rsid w:val="000A1B99"/>
    <w:rsid w:val="000A2082"/>
    <w:rsid w:val="000A20BA"/>
    <w:rsid w:val="000A232E"/>
    <w:rsid w:val="000A262C"/>
    <w:rsid w:val="000A3C8D"/>
    <w:rsid w:val="000A3DFE"/>
    <w:rsid w:val="000A40EC"/>
    <w:rsid w:val="000A54EE"/>
    <w:rsid w:val="000A6A23"/>
    <w:rsid w:val="000A7452"/>
    <w:rsid w:val="000A7BC5"/>
    <w:rsid w:val="000B0A03"/>
    <w:rsid w:val="000B0C45"/>
    <w:rsid w:val="000B13E1"/>
    <w:rsid w:val="000B16DB"/>
    <w:rsid w:val="000B1C5E"/>
    <w:rsid w:val="000B2282"/>
    <w:rsid w:val="000B25C1"/>
    <w:rsid w:val="000B27E9"/>
    <w:rsid w:val="000B2A11"/>
    <w:rsid w:val="000B2A5B"/>
    <w:rsid w:val="000B2F5F"/>
    <w:rsid w:val="000B3B91"/>
    <w:rsid w:val="000B403B"/>
    <w:rsid w:val="000B4207"/>
    <w:rsid w:val="000B4B1B"/>
    <w:rsid w:val="000B50C3"/>
    <w:rsid w:val="000B5AC9"/>
    <w:rsid w:val="000B5F0A"/>
    <w:rsid w:val="000B6372"/>
    <w:rsid w:val="000B67DA"/>
    <w:rsid w:val="000B6D65"/>
    <w:rsid w:val="000B743C"/>
    <w:rsid w:val="000B776A"/>
    <w:rsid w:val="000C0584"/>
    <w:rsid w:val="000C058D"/>
    <w:rsid w:val="000C1D59"/>
    <w:rsid w:val="000C2B09"/>
    <w:rsid w:val="000C30CF"/>
    <w:rsid w:val="000C3658"/>
    <w:rsid w:val="000C501D"/>
    <w:rsid w:val="000C5B5B"/>
    <w:rsid w:val="000C5CBA"/>
    <w:rsid w:val="000C5E86"/>
    <w:rsid w:val="000C66A7"/>
    <w:rsid w:val="000C74BA"/>
    <w:rsid w:val="000C7531"/>
    <w:rsid w:val="000C7BA7"/>
    <w:rsid w:val="000C7C3F"/>
    <w:rsid w:val="000D0BD6"/>
    <w:rsid w:val="000D0C61"/>
    <w:rsid w:val="000D1440"/>
    <w:rsid w:val="000D1DAE"/>
    <w:rsid w:val="000D27AD"/>
    <w:rsid w:val="000D29D1"/>
    <w:rsid w:val="000D2B0A"/>
    <w:rsid w:val="000D3286"/>
    <w:rsid w:val="000D344D"/>
    <w:rsid w:val="000D34F4"/>
    <w:rsid w:val="000D40E7"/>
    <w:rsid w:val="000D570C"/>
    <w:rsid w:val="000D584F"/>
    <w:rsid w:val="000D6E5E"/>
    <w:rsid w:val="000D76BC"/>
    <w:rsid w:val="000D7750"/>
    <w:rsid w:val="000E071E"/>
    <w:rsid w:val="000E0DEE"/>
    <w:rsid w:val="000E181D"/>
    <w:rsid w:val="000E1BBC"/>
    <w:rsid w:val="000E1E9E"/>
    <w:rsid w:val="000E1F1F"/>
    <w:rsid w:val="000E2631"/>
    <w:rsid w:val="000E27AA"/>
    <w:rsid w:val="000E29E3"/>
    <w:rsid w:val="000E337A"/>
    <w:rsid w:val="000E34FD"/>
    <w:rsid w:val="000E37C9"/>
    <w:rsid w:val="000E3E73"/>
    <w:rsid w:val="000E4350"/>
    <w:rsid w:val="000E4376"/>
    <w:rsid w:val="000E4408"/>
    <w:rsid w:val="000E47D0"/>
    <w:rsid w:val="000E53AB"/>
    <w:rsid w:val="000E5716"/>
    <w:rsid w:val="000E6337"/>
    <w:rsid w:val="000E6BAC"/>
    <w:rsid w:val="000E7A79"/>
    <w:rsid w:val="000F0559"/>
    <w:rsid w:val="000F0576"/>
    <w:rsid w:val="000F0EE7"/>
    <w:rsid w:val="000F15B2"/>
    <w:rsid w:val="000F1620"/>
    <w:rsid w:val="000F19DE"/>
    <w:rsid w:val="000F2E1F"/>
    <w:rsid w:val="000F37B0"/>
    <w:rsid w:val="000F4595"/>
    <w:rsid w:val="000F4CB2"/>
    <w:rsid w:val="000F4E44"/>
    <w:rsid w:val="000F4E90"/>
    <w:rsid w:val="000F568D"/>
    <w:rsid w:val="000F608E"/>
    <w:rsid w:val="000F6546"/>
    <w:rsid w:val="000F68D0"/>
    <w:rsid w:val="000F6B15"/>
    <w:rsid w:val="001000A6"/>
    <w:rsid w:val="0010170B"/>
    <w:rsid w:val="00101C4F"/>
    <w:rsid w:val="00101D44"/>
    <w:rsid w:val="00101FE4"/>
    <w:rsid w:val="00102C9F"/>
    <w:rsid w:val="00103612"/>
    <w:rsid w:val="00103917"/>
    <w:rsid w:val="00103FC9"/>
    <w:rsid w:val="001041E4"/>
    <w:rsid w:val="001047AB"/>
    <w:rsid w:val="001068D2"/>
    <w:rsid w:val="001069F2"/>
    <w:rsid w:val="001103BD"/>
    <w:rsid w:val="00111208"/>
    <w:rsid w:val="001115E4"/>
    <w:rsid w:val="00111808"/>
    <w:rsid w:val="00112220"/>
    <w:rsid w:val="00112235"/>
    <w:rsid w:val="0011339F"/>
    <w:rsid w:val="00113B8F"/>
    <w:rsid w:val="00113C25"/>
    <w:rsid w:val="00113EC8"/>
    <w:rsid w:val="00114E96"/>
    <w:rsid w:val="001152C7"/>
    <w:rsid w:val="00115698"/>
    <w:rsid w:val="001159DF"/>
    <w:rsid w:val="00115C88"/>
    <w:rsid w:val="0011644A"/>
    <w:rsid w:val="001172D6"/>
    <w:rsid w:val="00117332"/>
    <w:rsid w:val="0011784B"/>
    <w:rsid w:val="001204DD"/>
    <w:rsid w:val="00122839"/>
    <w:rsid w:val="001237AC"/>
    <w:rsid w:val="001238FD"/>
    <w:rsid w:val="00124E12"/>
    <w:rsid w:val="00124E75"/>
    <w:rsid w:val="00125375"/>
    <w:rsid w:val="0012673D"/>
    <w:rsid w:val="001269B8"/>
    <w:rsid w:val="00127099"/>
    <w:rsid w:val="001272F9"/>
    <w:rsid w:val="0012777A"/>
    <w:rsid w:val="001315CD"/>
    <w:rsid w:val="00132830"/>
    <w:rsid w:val="00132B71"/>
    <w:rsid w:val="00133173"/>
    <w:rsid w:val="001336E7"/>
    <w:rsid w:val="001337A5"/>
    <w:rsid w:val="0013427A"/>
    <w:rsid w:val="00134692"/>
    <w:rsid w:val="001348FE"/>
    <w:rsid w:val="00134B36"/>
    <w:rsid w:val="00134D55"/>
    <w:rsid w:val="0013510E"/>
    <w:rsid w:val="00135A0B"/>
    <w:rsid w:val="00135F21"/>
    <w:rsid w:val="001360F3"/>
    <w:rsid w:val="001362C2"/>
    <w:rsid w:val="0013678C"/>
    <w:rsid w:val="00136955"/>
    <w:rsid w:val="00136E19"/>
    <w:rsid w:val="001371B2"/>
    <w:rsid w:val="001376EF"/>
    <w:rsid w:val="00137AB9"/>
    <w:rsid w:val="00137D78"/>
    <w:rsid w:val="0014060C"/>
    <w:rsid w:val="001409A0"/>
    <w:rsid w:val="00141E40"/>
    <w:rsid w:val="00141F08"/>
    <w:rsid w:val="00141FF2"/>
    <w:rsid w:val="0014287A"/>
    <w:rsid w:val="00142D8D"/>
    <w:rsid w:val="00142DE2"/>
    <w:rsid w:val="00142FCA"/>
    <w:rsid w:val="001445A3"/>
    <w:rsid w:val="001446D2"/>
    <w:rsid w:val="00144C87"/>
    <w:rsid w:val="001462FC"/>
    <w:rsid w:val="001467B1"/>
    <w:rsid w:val="00146F85"/>
    <w:rsid w:val="00150175"/>
    <w:rsid w:val="001502C8"/>
    <w:rsid w:val="00151011"/>
    <w:rsid w:val="001511FC"/>
    <w:rsid w:val="00151224"/>
    <w:rsid w:val="0015130F"/>
    <w:rsid w:val="00151BEE"/>
    <w:rsid w:val="0015208B"/>
    <w:rsid w:val="00152A1C"/>
    <w:rsid w:val="001532BA"/>
    <w:rsid w:val="00153FED"/>
    <w:rsid w:val="00155BFD"/>
    <w:rsid w:val="00156ABA"/>
    <w:rsid w:val="00156FFB"/>
    <w:rsid w:val="00157390"/>
    <w:rsid w:val="00160998"/>
    <w:rsid w:val="00160CD6"/>
    <w:rsid w:val="00160F5F"/>
    <w:rsid w:val="00162308"/>
    <w:rsid w:val="0016316A"/>
    <w:rsid w:val="00163539"/>
    <w:rsid w:val="0016381F"/>
    <w:rsid w:val="00163D1D"/>
    <w:rsid w:val="00164171"/>
    <w:rsid w:val="00164E58"/>
    <w:rsid w:val="00165033"/>
    <w:rsid w:val="00165171"/>
    <w:rsid w:val="0016563A"/>
    <w:rsid w:val="00165926"/>
    <w:rsid w:val="00165DEE"/>
    <w:rsid w:val="001665EB"/>
    <w:rsid w:val="001670EA"/>
    <w:rsid w:val="00167292"/>
    <w:rsid w:val="001674A0"/>
    <w:rsid w:val="001677A8"/>
    <w:rsid w:val="00170A50"/>
    <w:rsid w:val="00170EE5"/>
    <w:rsid w:val="0017175C"/>
    <w:rsid w:val="00171EB0"/>
    <w:rsid w:val="001727BB"/>
    <w:rsid w:val="0017390C"/>
    <w:rsid w:val="00174FFD"/>
    <w:rsid w:val="00175782"/>
    <w:rsid w:val="001759CA"/>
    <w:rsid w:val="00175DE6"/>
    <w:rsid w:val="0017601C"/>
    <w:rsid w:val="0017726A"/>
    <w:rsid w:val="00177DD3"/>
    <w:rsid w:val="00180278"/>
    <w:rsid w:val="001807F2"/>
    <w:rsid w:val="00180BCC"/>
    <w:rsid w:val="001818A7"/>
    <w:rsid w:val="00182725"/>
    <w:rsid w:val="001829C8"/>
    <w:rsid w:val="00182E2D"/>
    <w:rsid w:val="001833E9"/>
    <w:rsid w:val="00186904"/>
    <w:rsid w:val="00186B0A"/>
    <w:rsid w:val="001905BD"/>
    <w:rsid w:val="00190911"/>
    <w:rsid w:val="00191E79"/>
    <w:rsid w:val="00192119"/>
    <w:rsid w:val="00192FE6"/>
    <w:rsid w:val="001935E8"/>
    <w:rsid w:val="0019360B"/>
    <w:rsid w:val="00193986"/>
    <w:rsid w:val="001939DE"/>
    <w:rsid w:val="00193B08"/>
    <w:rsid w:val="00194570"/>
    <w:rsid w:val="00194E5A"/>
    <w:rsid w:val="001962D9"/>
    <w:rsid w:val="001963FA"/>
    <w:rsid w:val="001967BB"/>
    <w:rsid w:val="00196BF4"/>
    <w:rsid w:val="001972DA"/>
    <w:rsid w:val="001976AA"/>
    <w:rsid w:val="001A0265"/>
    <w:rsid w:val="001A02F6"/>
    <w:rsid w:val="001A06EA"/>
    <w:rsid w:val="001A0B27"/>
    <w:rsid w:val="001A15C6"/>
    <w:rsid w:val="001A1B4C"/>
    <w:rsid w:val="001A1E0D"/>
    <w:rsid w:val="001A268B"/>
    <w:rsid w:val="001A32A1"/>
    <w:rsid w:val="001A3DD0"/>
    <w:rsid w:val="001A46BD"/>
    <w:rsid w:val="001A4822"/>
    <w:rsid w:val="001A4C86"/>
    <w:rsid w:val="001A5510"/>
    <w:rsid w:val="001A5C7B"/>
    <w:rsid w:val="001A5E19"/>
    <w:rsid w:val="001A63D8"/>
    <w:rsid w:val="001B01FA"/>
    <w:rsid w:val="001B0832"/>
    <w:rsid w:val="001B0C5F"/>
    <w:rsid w:val="001B18A7"/>
    <w:rsid w:val="001B2762"/>
    <w:rsid w:val="001B36FC"/>
    <w:rsid w:val="001B38EE"/>
    <w:rsid w:val="001B4120"/>
    <w:rsid w:val="001B41ED"/>
    <w:rsid w:val="001B4607"/>
    <w:rsid w:val="001B46C6"/>
    <w:rsid w:val="001B5466"/>
    <w:rsid w:val="001B7E0C"/>
    <w:rsid w:val="001C0674"/>
    <w:rsid w:val="001C1405"/>
    <w:rsid w:val="001C17E2"/>
    <w:rsid w:val="001C1B93"/>
    <w:rsid w:val="001C226F"/>
    <w:rsid w:val="001C2325"/>
    <w:rsid w:val="001C288F"/>
    <w:rsid w:val="001C5296"/>
    <w:rsid w:val="001C5535"/>
    <w:rsid w:val="001C66AC"/>
    <w:rsid w:val="001C6754"/>
    <w:rsid w:val="001C6D9B"/>
    <w:rsid w:val="001C77F0"/>
    <w:rsid w:val="001D0249"/>
    <w:rsid w:val="001D0D42"/>
    <w:rsid w:val="001D1A99"/>
    <w:rsid w:val="001D2157"/>
    <w:rsid w:val="001D30C9"/>
    <w:rsid w:val="001D445B"/>
    <w:rsid w:val="001D46A0"/>
    <w:rsid w:val="001D50C2"/>
    <w:rsid w:val="001D5884"/>
    <w:rsid w:val="001D5F9A"/>
    <w:rsid w:val="001D6A6D"/>
    <w:rsid w:val="001D753C"/>
    <w:rsid w:val="001D7CA4"/>
    <w:rsid w:val="001D7E58"/>
    <w:rsid w:val="001E0425"/>
    <w:rsid w:val="001E13B3"/>
    <w:rsid w:val="001E1473"/>
    <w:rsid w:val="001E1CD8"/>
    <w:rsid w:val="001E2DD5"/>
    <w:rsid w:val="001E30A0"/>
    <w:rsid w:val="001E3DE1"/>
    <w:rsid w:val="001E3E52"/>
    <w:rsid w:val="001E48C4"/>
    <w:rsid w:val="001E4D4F"/>
    <w:rsid w:val="001E54F9"/>
    <w:rsid w:val="001E57CF"/>
    <w:rsid w:val="001E5981"/>
    <w:rsid w:val="001E5CC4"/>
    <w:rsid w:val="001E671E"/>
    <w:rsid w:val="001E6826"/>
    <w:rsid w:val="001E6910"/>
    <w:rsid w:val="001E6E8E"/>
    <w:rsid w:val="001E74BA"/>
    <w:rsid w:val="001E7751"/>
    <w:rsid w:val="001E7B9F"/>
    <w:rsid w:val="001F01FB"/>
    <w:rsid w:val="001F0658"/>
    <w:rsid w:val="001F0C29"/>
    <w:rsid w:val="001F0E92"/>
    <w:rsid w:val="001F18F8"/>
    <w:rsid w:val="001F1987"/>
    <w:rsid w:val="001F201D"/>
    <w:rsid w:val="001F21BC"/>
    <w:rsid w:val="001F22D5"/>
    <w:rsid w:val="001F23BD"/>
    <w:rsid w:val="001F2DAD"/>
    <w:rsid w:val="001F3467"/>
    <w:rsid w:val="001F34DA"/>
    <w:rsid w:val="001F4DAC"/>
    <w:rsid w:val="001F5019"/>
    <w:rsid w:val="001F51C5"/>
    <w:rsid w:val="001F5E06"/>
    <w:rsid w:val="001F65B0"/>
    <w:rsid w:val="001F67AA"/>
    <w:rsid w:val="001F6AFD"/>
    <w:rsid w:val="001F738D"/>
    <w:rsid w:val="001F7599"/>
    <w:rsid w:val="00200457"/>
    <w:rsid w:val="00201198"/>
    <w:rsid w:val="002013C1"/>
    <w:rsid w:val="0020199C"/>
    <w:rsid w:val="00203376"/>
    <w:rsid w:val="00204A2A"/>
    <w:rsid w:val="00204B22"/>
    <w:rsid w:val="00204B3A"/>
    <w:rsid w:val="0020535A"/>
    <w:rsid w:val="002055CB"/>
    <w:rsid w:val="002059EF"/>
    <w:rsid w:val="00205A4B"/>
    <w:rsid w:val="00205BDB"/>
    <w:rsid w:val="00206955"/>
    <w:rsid w:val="00206A79"/>
    <w:rsid w:val="00210309"/>
    <w:rsid w:val="002109E7"/>
    <w:rsid w:val="00210BE4"/>
    <w:rsid w:val="00211519"/>
    <w:rsid w:val="00211CB7"/>
    <w:rsid w:val="00212227"/>
    <w:rsid w:val="0021224B"/>
    <w:rsid w:val="002127B6"/>
    <w:rsid w:val="00212950"/>
    <w:rsid w:val="00212FB8"/>
    <w:rsid w:val="002130CD"/>
    <w:rsid w:val="00213709"/>
    <w:rsid w:val="00213DEA"/>
    <w:rsid w:val="002149AF"/>
    <w:rsid w:val="00214A86"/>
    <w:rsid w:val="00215AAA"/>
    <w:rsid w:val="0021683C"/>
    <w:rsid w:val="00216D77"/>
    <w:rsid w:val="00216F5F"/>
    <w:rsid w:val="00220615"/>
    <w:rsid w:val="00221985"/>
    <w:rsid w:val="00221EC5"/>
    <w:rsid w:val="00222A7A"/>
    <w:rsid w:val="00222F6B"/>
    <w:rsid w:val="0022421F"/>
    <w:rsid w:val="00224A2C"/>
    <w:rsid w:val="00225217"/>
    <w:rsid w:val="002256D9"/>
    <w:rsid w:val="00226577"/>
    <w:rsid w:val="0022687C"/>
    <w:rsid w:val="00227638"/>
    <w:rsid w:val="002306B0"/>
    <w:rsid w:val="002306F8"/>
    <w:rsid w:val="002312F4"/>
    <w:rsid w:val="002313A2"/>
    <w:rsid w:val="00231FC7"/>
    <w:rsid w:val="002321A5"/>
    <w:rsid w:val="00232930"/>
    <w:rsid w:val="00232A95"/>
    <w:rsid w:val="00232B25"/>
    <w:rsid w:val="00232C3F"/>
    <w:rsid w:val="00232DD9"/>
    <w:rsid w:val="0023308F"/>
    <w:rsid w:val="00233396"/>
    <w:rsid w:val="00233403"/>
    <w:rsid w:val="00233440"/>
    <w:rsid w:val="0023370A"/>
    <w:rsid w:val="00233D0E"/>
    <w:rsid w:val="00234A0E"/>
    <w:rsid w:val="00234E13"/>
    <w:rsid w:val="002359C9"/>
    <w:rsid w:val="00236450"/>
    <w:rsid w:val="0023765A"/>
    <w:rsid w:val="00237921"/>
    <w:rsid w:val="0023793A"/>
    <w:rsid w:val="00240342"/>
    <w:rsid w:val="00240A04"/>
    <w:rsid w:val="00241311"/>
    <w:rsid w:val="002418E8"/>
    <w:rsid w:val="00242E22"/>
    <w:rsid w:val="002430B2"/>
    <w:rsid w:val="0024336B"/>
    <w:rsid w:val="00244194"/>
    <w:rsid w:val="0024424F"/>
    <w:rsid w:val="002444BE"/>
    <w:rsid w:val="00244D28"/>
    <w:rsid w:val="00244F3D"/>
    <w:rsid w:val="0024500F"/>
    <w:rsid w:val="00245689"/>
    <w:rsid w:val="00245720"/>
    <w:rsid w:val="00245A6F"/>
    <w:rsid w:val="00245ED5"/>
    <w:rsid w:val="00245FD5"/>
    <w:rsid w:val="00246A4E"/>
    <w:rsid w:val="002477DF"/>
    <w:rsid w:val="00250329"/>
    <w:rsid w:val="00251AD6"/>
    <w:rsid w:val="00252C17"/>
    <w:rsid w:val="0025307F"/>
    <w:rsid w:val="0025331E"/>
    <w:rsid w:val="00253878"/>
    <w:rsid w:val="00254A1E"/>
    <w:rsid w:val="00254AB1"/>
    <w:rsid w:val="002551BD"/>
    <w:rsid w:val="002568D0"/>
    <w:rsid w:val="00256A85"/>
    <w:rsid w:val="002574BB"/>
    <w:rsid w:val="0026080A"/>
    <w:rsid w:val="00260AEE"/>
    <w:rsid w:val="0026123E"/>
    <w:rsid w:val="00261FAD"/>
    <w:rsid w:val="002621A6"/>
    <w:rsid w:val="00262661"/>
    <w:rsid w:val="00262D9D"/>
    <w:rsid w:val="00262E51"/>
    <w:rsid w:val="002632DF"/>
    <w:rsid w:val="00263946"/>
    <w:rsid w:val="002640BA"/>
    <w:rsid w:val="00264CF2"/>
    <w:rsid w:val="002667A8"/>
    <w:rsid w:val="00266D81"/>
    <w:rsid w:val="00267587"/>
    <w:rsid w:val="002675C8"/>
    <w:rsid w:val="00267760"/>
    <w:rsid w:val="00271589"/>
    <w:rsid w:val="0027177D"/>
    <w:rsid w:val="00271893"/>
    <w:rsid w:val="00271DC8"/>
    <w:rsid w:val="00271F8F"/>
    <w:rsid w:val="00273177"/>
    <w:rsid w:val="0027455B"/>
    <w:rsid w:val="0027502C"/>
    <w:rsid w:val="00275074"/>
    <w:rsid w:val="002760A7"/>
    <w:rsid w:val="002763E9"/>
    <w:rsid w:val="00276736"/>
    <w:rsid w:val="00276B4E"/>
    <w:rsid w:val="00276F4E"/>
    <w:rsid w:val="00277130"/>
    <w:rsid w:val="0027773D"/>
    <w:rsid w:val="002778BD"/>
    <w:rsid w:val="002812DE"/>
    <w:rsid w:val="002815FA"/>
    <w:rsid w:val="002820C1"/>
    <w:rsid w:val="002824C2"/>
    <w:rsid w:val="00283182"/>
    <w:rsid w:val="00284E32"/>
    <w:rsid w:val="002851EB"/>
    <w:rsid w:val="00285510"/>
    <w:rsid w:val="00285800"/>
    <w:rsid w:val="00285BD1"/>
    <w:rsid w:val="00285DE2"/>
    <w:rsid w:val="0028616D"/>
    <w:rsid w:val="00286965"/>
    <w:rsid w:val="00286C1C"/>
    <w:rsid w:val="00287991"/>
    <w:rsid w:val="00287F5C"/>
    <w:rsid w:val="00287F9A"/>
    <w:rsid w:val="00290196"/>
    <w:rsid w:val="0029057D"/>
    <w:rsid w:val="0029136E"/>
    <w:rsid w:val="00291821"/>
    <w:rsid w:val="002919DF"/>
    <w:rsid w:val="00291EBA"/>
    <w:rsid w:val="00292399"/>
    <w:rsid w:val="00293BEC"/>
    <w:rsid w:val="00293CE9"/>
    <w:rsid w:val="00294445"/>
    <w:rsid w:val="00294474"/>
    <w:rsid w:val="00294B4D"/>
    <w:rsid w:val="00294BFF"/>
    <w:rsid w:val="0029537E"/>
    <w:rsid w:val="0029582F"/>
    <w:rsid w:val="002960D5"/>
    <w:rsid w:val="00296B7C"/>
    <w:rsid w:val="00296C87"/>
    <w:rsid w:val="002971F8"/>
    <w:rsid w:val="002973A4"/>
    <w:rsid w:val="0029753B"/>
    <w:rsid w:val="00297926"/>
    <w:rsid w:val="002A02C9"/>
    <w:rsid w:val="002A048E"/>
    <w:rsid w:val="002A1062"/>
    <w:rsid w:val="002A1280"/>
    <w:rsid w:val="002A2012"/>
    <w:rsid w:val="002A2413"/>
    <w:rsid w:val="002A2F5E"/>
    <w:rsid w:val="002A352A"/>
    <w:rsid w:val="002A450E"/>
    <w:rsid w:val="002A607D"/>
    <w:rsid w:val="002B0F15"/>
    <w:rsid w:val="002B132E"/>
    <w:rsid w:val="002B1499"/>
    <w:rsid w:val="002B1619"/>
    <w:rsid w:val="002B2813"/>
    <w:rsid w:val="002B2D29"/>
    <w:rsid w:val="002B3B31"/>
    <w:rsid w:val="002B3BBD"/>
    <w:rsid w:val="002B6857"/>
    <w:rsid w:val="002B74CE"/>
    <w:rsid w:val="002C0854"/>
    <w:rsid w:val="002C0C4B"/>
    <w:rsid w:val="002C0DB9"/>
    <w:rsid w:val="002C13E6"/>
    <w:rsid w:val="002C1414"/>
    <w:rsid w:val="002C1EEA"/>
    <w:rsid w:val="002C3A0B"/>
    <w:rsid w:val="002C47AD"/>
    <w:rsid w:val="002C5510"/>
    <w:rsid w:val="002C6034"/>
    <w:rsid w:val="002C635B"/>
    <w:rsid w:val="002C7276"/>
    <w:rsid w:val="002C7522"/>
    <w:rsid w:val="002C770F"/>
    <w:rsid w:val="002C77CB"/>
    <w:rsid w:val="002C7B94"/>
    <w:rsid w:val="002C7CF6"/>
    <w:rsid w:val="002C7CFF"/>
    <w:rsid w:val="002C7FF3"/>
    <w:rsid w:val="002D0BC6"/>
    <w:rsid w:val="002D1184"/>
    <w:rsid w:val="002D12DB"/>
    <w:rsid w:val="002D17C5"/>
    <w:rsid w:val="002D1D66"/>
    <w:rsid w:val="002D365F"/>
    <w:rsid w:val="002D3A58"/>
    <w:rsid w:val="002D412C"/>
    <w:rsid w:val="002D51DF"/>
    <w:rsid w:val="002D598D"/>
    <w:rsid w:val="002D63D7"/>
    <w:rsid w:val="002D6892"/>
    <w:rsid w:val="002D68C2"/>
    <w:rsid w:val="002D7C86"/>
    <w:rsid w:val="002E0692"/>
    <w:rsid w:val="002E0901"/>
    <w:rsid w:val="002E0F78"/>
    <w:rsid w:val="002E152D"/>
    <w:rsid w:val="002E16BC"/>
    <w:rsid w:val="002E1D74"/>
    <w:rsid w:val="002E1F17"/>
    <w:rsid w:val="002E2943"/>
    <w:rsid w:val="002E2AFC"/>
    <w:rsid w:val="002E2CF1"/>
    <w:rsid w:val="002E2E47"/>
    <w:rsid w:val="002E333B"/>
    <w:rsid w:val="002E344D"/>
    <w:rsid w:val="002E34AF"/>
    <w:rsid w:val="002E39F0"/>
    <w:rsid w:val="002E3D5C"/>
    <w:rsid w:val="002E4AAC"/>
    <w:rsid w:val="002E53DE"/>
    <w:rsid w:val="002E563B"/>
    <w:rsid w:val="002E62D2"/>
    <w:rsid w:val="002E734F"/>
    <w:rsid w:val="002E74AF"/>
    <w:rsid w:val="002E758C"/>
    <w:rsid w:val="002F0133"/>
    <w:rsid w:val="002F1038"/>
    <w:rsid w:val="002F17C3"/>
    <w:rsid w:val="002F22FF"/>
    <w:rsid w:val="002F28AA"/>
    <w:rsid w:val="002F2D8F"/>
    <w:rsid w:val="002F4639"/>
    <w:rsid w:val="002F5BE4"/>
    <w:rsid w:val="002F5D1F"/>
    <w:rsid w:val="002F6212"/>
    <w:rsid w:val="002F62FA"/>
    <w:rsid w:val="002F654A"/>
    <w:rsid w:val="002F6776"/>
    <w:rsid w:val="002F695B"/>
    <w:rsid w:val="002F72AE"/>
    <w:rsid w:val="002F72DA"/>
    <w:rsid w:val="002F76B1"/>
    <w:rsid w:val="002F7D66"/>
    <w:rsid w:val="002F7DBE"/>
    <w:rsid w:val="0030090B"/>
    <w:rsid w:val="00300C10"/>
    <w:rsid w:val="00300D47"/>
    <w:rsid w:val="0030157F"/>
    <w:rsid w:val="00302AE8"/>
    <w:rsid w:val="00302BB1"/>
    <w:rsid w:val="003030F0"/>
    <w:rsid w:val="0030404B"/>
    <w:rsid w:val="00304210"/>
    <w:rsid w:val="003048D7"/>
    <w:rsid w:val="00304A1B"/>
    <w:rsid w:val="00304AD2"/>
    <w:rsid w:val="00304EAA"/>
    <w:rsid w:val="00305297"/>
    <w:rsid w:val="003062E6"/>
    <w:rsid w:val="003068B6"/>
    <w:rsid w:val="003071F6"/>
    <w:rsid w:val="00307E3B"/>
    <w:rsid w:val="00307FE0"/>
    <w:rsid w:val="003107EB"/>
    <w:rsid w:val="00310919"/>
    <w:rsid w:val="00310E66"/>
    <w:rsid w:val="00311C08"/>
    <w:rsid w:val="003125E0"/>
    <w:rsid w:val="00312ECE"/>
    <w:rsid w:val="0031393C"/>
    <w:rsid w:val="0031394F"/>
    <w:rsid w:val="00313CB0"/>
    <w:rsid w:val="00313D3D"/>
    <w:rsid w:val="00313F96"/>
    <w:rsid w:val="0031421E"/>
    <w:rsid w:val="00314B0A"/>
    <w:rsid w:val="00314D90"/>
    <w:rsid w:val="003150CE"/>
    <w:rsid w:val="00315AAB"/>
    <w:rsid w:val="003175E1"/>
    <w:rsid w:val="00320299"/>
    <w:rsid w:val="00321154"/>
    <w:rsid w:val="003211B0"/>
    <w:rsid w:val="003211D1"/>
    <w:rsid w:val="00321EDA"/>
    <w:rsid w:val="003224AA"/>
    <w:rsid w:val="003224E7"/>
    <w:rsid w:val="00323BD1"/>
    <w:rsid w:val="003244E8"/>
    <w:rsid w:val="00324840"/>
    <w:rsid w:val="003259A3"/>
    <w:rsid w:val="00325D7A"/>
    <w:rsid w:val="00326145"/>
    <w:rsid w:val="00327163"/>
    <w:rsid w:val="00327305"/>
    <w:rsid w:val="00327531"/>
    <w:rsid w:val="00330187"/>
    <w:rsid w:val="003304D9"/>
    <w:rsid w:val="00331C77"/>
    <w:rsid w:val="00331DB6"/>
    <w:rsid w:val="00331F96"/>
    <w:rsid w:val="0033236C"/>
    <w:rsid w:val="00332424"/>
    <w:rsid w:val="00332B55"/>
    <w:rsid w:val="003336B9"/>
    <w:rsid w:val="0033476C"/>
    <w:rsid w:val="00335EA8"/>
    <w:rsid w:val="003363DD"/>
    <w:rsid w:val="00337810"/>
    <w:rsid w:val="00340361"/>
    <w:rsid w:val="00340412"/>
    <w:rsid w:val="00340795"/>
    <w:rsid w:val="0034111C"/>
    <w:rsid w:val="00341947"/>
    <w:rsid w:val="00341E60"/>
    <w:rsid w:val="0034217F"/>
    <w:rsid w:val="0034282B"/>
    <w:rsid w:val="00342AD2"/>
    <w:rsid w:val="00343954"/>
    <w:rsid w:val="00344BCA"/>
    <w:rsid w:val="00344CB1"/>
    <w:rsid w:val="00345405"/>
    <w:rsid w:val="00345DDD"/>
    <w:rsid w:val="00346CAB"/>
    <w:rsid w:val="00346FED"/>
    <w:rsid w:val="003472CD"/>
    <w:rsid w:val="003501B6"/>
    <w:rsid w:val="00351E01"/>
    <w:rsid w:val="003521F0"/>
    <w:rsid w:val="003522D7"/>
    <w:rsid w:val="00352799"/>
    <w:rsid w:val="00352968"/>
    <w:rsid w:val="0035298B"/>
    <w:rsid w:val="00352BEB"/>
    <w:rsid w:val="00352D21"/>
    <w:rsid w:val="00352E68"/>
    <w:rsid w:val="00353004"/>
    <w:rsid w:val="0035443D"/>
    <w:rsid w:val="00354517"/>
    <w:rsid w:val="00354AA2"/>
    <w:rsid w:val="00354FEE"/>
    <w:rsid w:val="003561AE"/>
    <w:rsid w:val="00356275"/>
    <w:rsid w:val="00356C0B"/>
    <w:rsid w:val="00357B9C"/>
    <w:rsid w:val="00357BA1"/>
    <w:rsid w:val="0036005B"/>
    <w:rsid w:val="0036110E"/>
    <w:rsid w:val="00361412"/>
    <w:rsid w:val="003615CA"/>
    <w:rsid w:val="00363B2C"/>
    <w:rsid w:val="00363B58"/>
    <w:rsid w:val="00363FDC"/>
    <w:rsid w:val="003642A6"/>
    <w:rsid w:val="00364704"/>
    <w:rsid w:val="00364763"/>
    <w:rsid w:val="0036484B"/>
    <w:rsid w:val="00365C3D"/>
    <w:rsid w:val="00366C1B"/>
    <w:rsid w:val="00367337"/>
    <w:rsid w:val="00367367"/>
    <w:rsid w:val="00367FD8"/>
    <w:rsid w:val="0037004E"/>
    <w:rsid w:val="00370B63"/>
    <w:rsid w:val="00370BE1"/>
    <w:rsid w:val="00370FCC"/>
    <w:rsid w:val="003711AF"/>
    <w:rsid w:val="0037280C"/>
    <w:rsid w:val="003735C6"/>
    <w:rsid w:val="00374848"/>
    <w:rsid w:val="00374957"/>
    <w:rsid w:val="00374FEA"/>
    <w:rsid w:val="00375335"/>
    <w:rsid w:val="003757A1"/>
    <w:rsid w:val="00375D09"/>
    <w:rsid w:val="003762DC"/>
    <w:rsid w:val="003767E7"/>
    <w:rsid w:val="00376AA0"/>
    <w:rsid w:val="00376BA4"/>
    <w:rsid w:val="0037739D"/>
    <w:rsid w:val="0037751C"/>
    <w:rsid w:val="00377D61"/>
    <w:rsid w:val="0038028D"/>
    <w:rsid w:val="003803DC"/>
    <w:rsid w:val="00380B66"/>
    <w:rsid w:val="00380F3F"/>
    <w:rsid w:val="00381953"/>
    <w:rsid w:val="00381E8A"/>
    <w:rsid w:val="00382232"/>
    <w:rsid w:val="003827BE"/>
    <w:rsid w:val="003827EF"/>
    <w:rsid w:val="00382F1A"/>
    <w:rsid w:val="00382F9A"/>
    <w:rsid w:val="00383282"/>
    <w:rsid w:val="00383422"/>
    <w:rsid w:val="00383658"/>
    <w:rsid w:val="0038412E"/>
    <w:rsid w:val="00384A4B"/>
    <w:rsid w:val="00385845"/>
    <w:rsid w:val="00386053"/>
    <w:rsid w:val="0038646C"/>
    <w:rsid w:val="003867B3"/>
    <w:rsid w:val="0038711B"/>
    <w:rsid w:val="00387459"/>
    <w:rsid w:val="0038771D"/>
    <w:rsid w:val="00390935"/>
    <w:rsid w:val="00391CD2"/>
    <w:rsid w:val="0039241F"/>
    <w:rsid w:val="00392491"/>
    <w:rsid w:val="00392B82"/>
    <w:rsid w:val="003935B0"/>
    <w:rsid w:val="003936F4"/>
    <w:rsid w:val="00393A45"/>
    <w:rsid w:val="00393E44"/>
    <w:rsid w:val="00394301"/>
    <w:rsid w:val="00395756"/>
    <w:rsid w:val="0039747B"/>
    <w:rsid w:val="00397AB6"/>
    <w:rsid w:val="00397ACA"/>
    <w:rsid w:val="003A10C3"/>
    <w:rsid w:val="003A130E"/>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E2D"/>
    <w:rsid w:val="003B0F4B"/>
    <w:rsid w:val="003B2E9B"/>
    <w:rsid w:val="003B2F8D"/>
    <w:rsid w:val="003B3ABD"/>
    <w:rsid w:val="003B3C64"/>
    <w:rsid w:val="003B4387"/>
    <w:rsid w:val="003B4FAA"/>
    <w:rsid w:val="003B547A"/>
    <w:rsid w:val="003B60A9"/>
    <w:rsid w:val="003B6EC0"/>
    <w:rsid w:val="003B75B9"/>
    <w:rsid w:val="003B7906"/>
    <w:rsid w:val="003B7B9D"/>
    <w:rsid w:val="003C087B"/>
    <w:rsid w:val="003C09FC"/>
    <w:rsid w:val="003C0BBB"/>
    <w:rsid w:val="003C0DA2"/>
    <w:rsid w:val="003C1861"/>
    <w:rsid w:val="003C1A18"/>
    <w:rsid w:val="003C3870"/>
    <w:rsid w:val="003C406A"/>
    <w:rsid w:val="003C40F6"/>
    <w:rsid w:val="003C4478"/>
    <w:rsid w:val="003C50A7"/>
    <w:rsid w:val="003C5C41"/>
    <w:rsid w:val="003C669D"/>
    <w:rsid w:val="003C6877"/>
    <w:rsid w:val="003C7062"/>
    <w:rsid w:val="003C7461"/>
    <w:rsid w:val="003C75F5"/>
    <w:rsid w:val="003D0788"/>
    <w:rsid w:val="003D1162"/>
    <w:rsid w:val="003D132A"/>
    <w:rsid w:val="003D1517"/>
    <w:rsid w:val="003D1D50"/>
    <w:rsid w:val="003D232D"/>
    <w:rsid w:val="003D286B"/>
    <w:rsid w:val="003D2938"/>
    <w:rsid w:val="003D3FBA"/>
    <w:rsid w:val="003D402B"/>
    <w:rsid w:val="003D4CDD"/>
    <w:rsid w:val="003D4F30"/>
    <w:rsid w:val="003D54B0"/>
    <w:rsid w:val="003D6ADC"/>
    <w:rsid w:val="003D764F"/>
    <w:rsid w:val="003D76EF"/>
    <w:rsid w:val="003D7C0D"/>
    <w:rsid w:val="003E0042"/>
    <w:rsid w:val="003E0667"/>
    <w:rsid w:val="003E0BCE"/>
    <w:rsid w:val="003E0DF3"/>
    <w:rsid w:val="003E13E0"/>
    <w:rsid w:val="003E1660"/>
    <w:rsid w:val="003E18E8"/>
    <w:rsid w:val="003E1CD1"/>
    <w:rsid w:val="003E2A2D"/>
    <w:rsid w:val="003E2A36"/>
    <w:rsid w:val="003E47D4"/>
    <w:rsid w:val="003E50B9"/>
    <w:rsid w:val="003E5A72"/>
    <w:rsid w:val="003E5CEE"/>
    <w:rsid w:val="003E64A9"/>
    <w:rsid w:val="003E7905"/>
    <w:rsid w:val="003F0336"/>
    <w:rsid w:val="003F07FC"/>
    <w:rsid w:val="003F094D"/>
    <w:rsid w:val="003F216A"/>
    <w:rsid w:val="003F27D2"/>
    <w:rsid w:val="003F3272"/>
    <w:rsid w:val="003F3FCC"/>
    <w:rsid w:val="003F48C5"/>
    <w:rsid w:val="003F5547"/>
    <w:rsid w:val="003F5C40"/>
    <w:rsid w:val="003F5F28"/>
    <w:rsid w:val="003F6E12"/>
    <w:rsid w:val="003F6F8B"/>
    <w:rsid w:val="003F75ED"/>
    <w:rsid w:val="004002B7"/>
    <w:rsid w:val="0040066E"/>
    <w:rsid w:val="00400F31"/>
    <w:rsid w:val="004013DB"/>
    <w:rsid w:val="004023BA"/>
    <w:rsid w:val="00402C6C"/>
    <w:rsid w:val="00404C66"/>
    <w:rsid w:val="00406B4D"/>
    <w:rsid w:val="00407646"/>
    <w:rsid w:val="0041443C"/>
    <w:rsid w:val="0041488F"/>
    <w:rsid w:val="004154F7"/>
    <w:rsid w:val="004161BB"/>
    <w:rsid w:val="004164D1"/>
    <w:rsid w:val="00416D44"/>
    <w:rsid w:val="0041714E"/>
    <w:rsid w:val="004176FF"/>
    <w:rsid w:val="00417A1E"/>
    <w:rsid w:val="00417A7C"/>
    <w:rsid w:val="00421294"/>
    <w:rsid w:val="004214F2"/>
    <w:rsid w:val="00421A27"/>
    <w:rsid w:val="00421D0A"/>
    <w:rsid w:val="004226C3"/>
    <w:rsid w:val="004228BA"/>
    <w:rsid w:val="00423493"/>
    <w:rsid w:val="00423520"/>
    <w:rsid w:val="00423B34"/>
    <w:rsid w:val="004241C5"/>
    <w:rsid w:val="00424FA7"/>
    <w:rsid w:val="00425D2C"/>
    <w:rsid w:val="00426A87"/>
    <w:rsid w:val="00427007"/>
    <w:rsid w:val="004309D8"/>
    <w:rsid w:val="004313D1"/>
    <w:rsid w:val="00432110"/>
    <w:rsid w:val="004328EE"/>
    <w:rsid w:val="0043308E"/>
    <w:rsid w:val="004331A3"/>
    <w:rsid w:val="00433EBE"/>
    <w:rsid w:val="00434406"/>
    <w:rsid w:val="0043446D"/>
    <w:rsid w:val="00434EDC"/>
    <w:rsid w:val="004374BF"/>
    <w:rsid w:val="00440FED"/>
    <w:rsid w:val="004410BC"/>
    <w:rsid w:val="004416AD"/>
    <w:rsid w:val="00441B92"/>
    <w:rsid w:val="00441C5C"/>
    <w:rsid w:val="004422B1"/>
    <w:rsid w:val="00442C7E"/>
    <w:rsid w:val="00442EF7"/>
    <w:rsid w:val="00443A9F"/>
    <w:rsid w:val="0044421E"/>
    <w:rsid w:val="0044474B"/>
    <w:rsid w:val="004447D9"/>
    <w:rsid w:val="00445FF7"/>
    <w:rsid w:val="00446D6D"/>
    <w:rsid w:val="004508A8"/>
    <w:rsid w:val="00451BAE"/>
    <w:rsid w:val="00452967"/>
    <w:rsid w:val="00452CA7"/>
    <w:rsid w:val="00452D0B"/>
    <w:rsid w:val="00453341"/>
    <w:rsid w:val="00453F02"/>
    <w:rsid w:val="004545C6"/>
    <w:rsid w:val="00454DCA"/>
    <w:rsid w:val="00454E26"/>
    <w:rsid w:val="004556E2"/>
    <w:rsid w:val="00456544"/>
    <w:rsid w:val="00456649"/>
    <w:rsid w:val="004567B7"/>
    <w:rsid w:val="004567DC"/>
    <w:rsid w:val="00456856"/>
    <w:rsid w:val="004571EF"/>
    <w:rsid w:val="00460249"/>
    <w:rsid w:val="0046047A"/>
    <w:rsid w:val="004608C7"/>
    <w:rsid w:val="00461210"/>
    <w:rsid w:val="0046159E"/>
    <w:rsid w:val="00461700"/>
    <w:rsid w:val="00461A1C"/>
    <w:rsid w:val="00461AAC"/>
    <w:rsid w:val="00462490"/>
    <w:rsid w:val="004627EB"/>
    <w:rsid w:val="00462AC9"/>
    <w:rsid w:val="00463DC3"/>
    <w:rsid w:val="0046434D"/>
    <w:rsid w:val="00464D12"/>
    <w:rsid w:val="00464E8E"/>
    <w:rsid w:val="00465299"/>
    <w:rsid w:val="00466390"/>
    <w:rsid w:val="00466A0F"/>
    <w:rsid w:val="0046795B"/>
    <w:rsid w:val="00467C93"/>
    <w:rsid w:val="004708C0"/>
    <w:rsid w:val="00470999"/>
    <w:rsid w:val="0047115F"/>
    <w:rsid w:val="004713F1"/>
    <w:rsid w:val="004715CB"/>
    <w:rsid w:val="00471863"/>
    <w:rsid w:val="004727CA"/>
    <w:rsid w:val="00473777"/>
    <w:rsid w:val="00473A14"/>
    <w:rsid w:val="00473D6C"/>
    <w:rsid w:val="004743E7"/>
    <w:rsid w:val="004745A9"/>
    <w:rsid w:val="00474871"/>
    <w:rsid w:val="00474CA8"/>
    <w:rsid w:val="00474E43"/>
    <w:rsid w:val="004766DA"/>
    <w:rsid w:val="00476A55"/>
    <w:rsid w:val="00477C48"/>
    <w:rsid w:val="0048076D"/>
    <w:rsid w:val="00480905"/>
    <w:rsid w:val="0048134D"/>
    <w:rsid w:val="00481624"/>
    <w:rsid w:val="00481765"/>
    <w:rsid w:val="00481B1A"/>
    <w:rsid w:val="00481D90"/>
    <w:rsid w:val="00482700"/>
    <w:rsid w:val="004829B3"/>
    <w:rsid w:val="00482CD4"/>
    <w:rsid w:val="00483209"/>
    <w:rsid w:val="00483261"/>
    <w:rsid w:val="0048328A"/>
    <w:rsid w:val="00484377"/>
    <w:rsid w:val="00485B23"/>
    <w:rsid w:val="00485B32"/>
    <w:rsid w:val="00485B50"/>
    <w:rsid w:val="00485C32"/>
    <w:rsid w:val="00486953"/>
    <w:rsid w:val="00486CAA"/>
    <w:rsid w:val="004874E4"/>
    <w:rsid w:val="00487975"/>
    <w:rsid w:val="0049070D"/>
    <w:rsid w:val="00490744"/>
    <w:rsid w:val="00490A39"/>
    <w:rsid w:val="00490E82"/>
    <w:rsid w:val="004913C7"/>
    <w:rsid w:val="00491A8F"/>
    <w:rsid w:val="00491BE4"/>
    <w:rsid w:val="00491DB2"/>
    <w:rsid w:val="00492877"/>
    <w:rsid w:val="00494C49"/>
    <w:rsid w:val="0049543B"/>
    <w:rsid w:val="00495BA6"/>
    <w:rsid w:val="00495EB7"/>
    <w:rsid w:val="0049601F"/>
    <w:rsid w:val="00496024"/>
    <w:rsid w:val="00496DC2"/>
    <w:rsid w:val="00496E75"/>
    <w:rsid w:val="00497E99"/>
    <w:rsid w:val="004A014C"/>
    <w:rsid w:val="004A0902"/>
    <w:rsid w:val="004A0AA8"/>
    <w:rsid w:val="004A0CAD"/>
    <w:rsid w:val="004A0CDB"/>
    <w:rsid w:val="004A1FE4"/>
    <w:rsid w:val="004A2103"/>
    <w:rsid w:val="004A2CA9"/>
    <w:rsid w:val="004A33EF"/>
    <w:rsid w:val="004A34C9"/>
    <w:rsid w:val="004A3CB5"/>
    <w:rsid w:val="004A4096"/>
    <w:rsid w:val="004A456E"/>
    <w:rsid w:val="004A537D"/>
    <w:rsid w:val="004A67F0"/>
    <w:rsid w:val="004A712B"/>
    <w:rsid w:val="004A7159"/>
    <w:rsid w:val="004A716F"/>
    <w:rsid w:val="004A71C3"/>
    <w:rsid w:val="004A7769"/>
    <w:rsid w:val="004A77B1"/>
    <w:rsid w:val="004A7BCA"/>
    <w:rsid w:val="004A7F97"/>
    <w:rsid w:val="004B0ED3"/>
    <w:rsid w:val="004B1992"/>
    <w:rsid w:val="004B23AD"/>
    <w:rsid w:val="004B2758"/>
    <w:rsid w:val="004B2952"/>
    <w:rsid w:val="004B2965"/>
    <w:rsid w:val="004B3265"/>
    <w:rsid w:val="004B3545"/>
    <w:rsid w:val="004B39EF"/>
    <w:rsid w:val="004B4224"/>
    <w:rsid w:val="004B4297"/>
    <w:rsid w:val="004B4647"/>
    <w:rsid w:val="004B4B4D"/>
    <w:rsid w:val="004B51E4"/>
    <w:rsid w:val="004B64C9"/>
    <w:rsid w:val="004B6B25"/>
    <w:rsid w:val="004B7455"/>
    <w:rsid w:val="004B74FF"/>
    <w:rsid w:val="004B7CE4"/>
    <w:rsid w:val="004C0401"/>
    <w:rsid w:val="004C07AB"/>
    <w:rsid w:val="004C0C49"/>
    <w:rsid w:val="004C1096"/>
    <w:rsid w:val="004C183D"/>
    <w:rsid w:val="004C3620"/>
    <w:rsid w:val="004C394F"/>
    <w:rsid w:val="004C3EC7"/>
    <w:rsid w:val="004C3EEE"/>
    <w:rsid w:val="004C483D"/>
    <w:rsid w:val="004C49EA"/>
    <w:rsid w:val="004C4D15"/>
    <w:rsid w:val="004C5C4A"/>
    <w:rsid w:val="004C6DA5"/>
    <w:rsid w:val="004C7153"/>
    <w:rsid w:val="004C795A"/>
    <w:rsid w:val="004C7A68"/>
    <w:rsid w:val="004C7C97"/>
    <w:rsid w:val="004C7F93"/>
    <w:rsid w:val="004D2629"/>
    <w:rsid w:val="004D26B8"/>
    <w:rsid w:val="004D2C2C"/>
    <w:rsid w:val="004D32DD"/>
    <w:rsid w:val="004D38C2"/>
    <w:rsid w:val="004D3E54"/>
    <w:rsid w:val="004D41DC"/>
    <w:rsid w:val="004D4F5E"/>
    <w:rsid w:val="004D4FBD"/>
    <w:rsid w:val="004D4FC0"/>
    <w:rsid w:val="004D59DD"/>
    <w:rsid w:val="004D5CE7"/>
    <w:rsid w:val="004D6381"/>
    <w:rsid w:val="004D7DA8"/>
    <w:rsid w:val="004E10CD"/>
    <w:rsid w:val="004E1401"/>
    <w:rsid w:val="004E1CF1"/>
    <w:rsid w:val="004E1D43"/>
    <w:rsid w:val="004E2667"/>
    <w:rsid w:val="004E2892"/>
    <w:rsid w:val="004E2E50"/>
    <w:rsid w:val="004E362B"/>
    <w:rsid w:val="004E3681"/>
    <w:rsid w:val="004E3D74"/>
    <w:rsid w:val="004E41F5"/>
    <w:rsid w:val="004E5DE1"/>
    <w:rsid w:val="004E7503"/>
    <w:rsid w:val="004E784B"/>
    <w:rsid w:val="004F01EC"/>
    <w:rsid w:val="004F0224"/>
    <w:rsid w:val="004F0DB4"/>
    <w:rsid w:val="004F0E04"/>
    <w:rsid w:val="004F1040"/>
    <w:rsid w:val="004F1CD3"/>
    <w:rsid w:val="004F1EBC"/>
    <w:rsid w:val="004F20E8"/>
    <w:rsid w:val="004F2C63"/>
    <w:rsid w:val="004F3172"/>
    <w:rsid w:val="004F3B71"/>
    <w:rsid w:val="004F3FE5"/>
    <w:rsid w:val="004F5154"/>
    <w:rsid w:val="004F5835"/>
    <w:rsid w:val="004F661C"/>
    <w:rsid w:val="004F6D99"/>
    <w:rsid w:val="004F7CE0"/>
    <w:rsid w:val="00500572"/>
    <w:rsid w:val="00500573"/>
    <w:rsid w:val="00500701"/>
    <w:rsid w:val="00500800"/>
    <w:rsid w:val="00501304"/>
    <w:rsid w:val="00501425"/>
    <w:rsid w:val="00501CE7"/>
    <w:rsid w:val="005028DC"/>
    <w:rsid w:val="0050318B"/>
    <w:rsid w:val="00503AFC"/>
    <w:rsid w:val="00503CF2"/>
    <w:rsid w:val="00504311"/>
    <w:rsid w:val="0050485C"/>
    <w:rsid w:val="00504AC6"/>
    <w:rsid w:val="00504D75"/>
    <w:rsid w:val="00505D51"/>
    <w:rsid w:val="00507473"/>
    <w:rsid w:val="0051012C"/>
    <w:rsid w:val="00510ABC"/>
    <w:rsid w:val="00511079"/>
    <w:rsid w:val="00511411"/>
    <w:rsid w:val="00511CDF"/>
    <w:rsid w:val="00512431"/>
    <w:rsid w:val="00512829"/>
    <w:rsid w:val="005131E7"/>
    <w:rsid w:val="00513279"/>
    <w:rsid w:val="00513839"/>
    <w:rsid w:val="00513DEF"/>
    <w:rsid w:val="0051423C"/>
    <w:rsid w:val="005148D4"/>
    <w:rsid w:val="00514C91"/>
    <w:rsid w:val="00514FAE"/>
    <w:rsid w:val="005153CE"/>
    <w:rsid w:val="00516241"/>
    <w:rsid w:val="00516BE3"/>
    <w:rsid w:val="00516FD9"/>
    <w:rsid w:val="0051701F"/>
    <w:rsid w:val="005172C1"/>
    <w:rsid w:val="0051791D"/>
    <w:rsid w:val="00520D6D"/>
    <w:rsid w:val="00520EB3"/>
    <w:rsid w:val="00520FD7"/>
    <w:rsid w:val="005212FD"/>
    <w:rsid w:val="00521425"/>
    <w:rsid w:val="00523E75"/>
    <w:rsid w:val="005243E0"/>
    <w:rsid w:val="00524F0D"/>
    <w:rsid w:val="00524FB8"/>
    <w:rsid w:val="005256F3"/>
    <w:rsid w:val="005265A3"/>
    <w:rsid w:val="00526783"/>
    <w:rsid w:val="0052773A"/>
    <w:rsid w:val="00527FB1"/>
    <w:rsid w:val="00530423"/>
    <w:rsid w:val="0053107E"/>
    <w:rsid w:val="005312CB"/>
    <w:rsid w:val="0053162F"/>
    <w:rsid w:val="00531777"/>
    <w:rsid w:val="0053272D"/>
    <w:rsid w:val="0053281C"/>
    <w:rsid w:val="00532AD0"/>
    <w:rsid w:val="00532FAC"/>
    <w:rsid w:val="0053311D"/>
    <w:rsid w:val="00533B93"/>
    <w:rsid w:val="005340C9"/>
    <w:rsid w:val="005348F7"/>
    <w:rsid w:val="00536304"/>
    <w:rsid w:val="00536698"/>
    <w:rsid w:val="005366F4"/>
    <w:rsid w:val="00537479"/>
    <w:rsid w:val="005375FE"/>
    <w:rsid w:val="00540BFC"/>
    <w:rsid w:val="0054103A"/>
    <w:rsid w:val="0054195A"/>
    <w:rsid w:val="005420DE"/>
    <w:rsid w:val="00542249"/>
    <w:rsid w:val="00542FAA"/>
    <w:rsid w:val="005431F5"/>
    <w:rsid w:val="00543615"/>
    <w:rsid w:val="00543707"/>
    <w:rsid w:val="005439D2"/>
    <w:rsid w:val="00543EBB"/>
    <w:rsid w:val="00544213"/>
    <w:rsid w:val="0054486D"/>
    <w:rsid w:val="005453F3"/>
    <w:rsid w:val="00545549"/>
    <w:rsid w:val="005457C7"/>
    <w:rsid w:val="00545B62"/>
    <w:rsid w:val="00546165"/>
    <w:rsid w:val="005461D8"/>
    <w:rsid w:val="005469F5"/>
    <w:rsid w:val="00546F36"/>
    <w:rsid w:val="005518ED"/>
    <w:rsid w:val="00551D29"/>
    <w:rsid w:val="00552093"/>
    <w:rsid w:val="005532DE"/>
    <w:rsid w:val="00554C49"/>
    <w:rsid w:val="00554D23"/>
    <w:rsid w:val="00554E06"/>
    <w:rsid w:val="00554E4B"/>
    <w:rsid w:val="0055519C"/>
    <w:rsid w:val="005554C1"/>
    <w:rsid w:val="0055555F"/>
    <w:rsid w:val="00555F67"/>
    <w:rsid w:val="0055618E"/>
    <w:rsid w:val="00556E32"/>
    <w:rsid w:val="00557393"/>
    <w:rsid w:val="005602E9"/>
    <w:rsid w:val="005604F1"/>
    <w:rsid w:val="005606A4"/>
    <w:rsid w:val="005607B8"/>
    <w:rsid w:val="00560CF5"/>
    <w:rsid w:val="00560E0D"/>
    <w:rsid w:val="00562418"/>
    <w:rsid w:val="0056272D"/>
    <w:rsid w:val="00562901"/>
    <w:rsid w:val="00562BAB"/>
    <w:rsid w:val="00563047"/>
    <w:rsid w:val="0056308E"/>
    <w:rsid w:val="005638C1"/>
    <w:rsid w:val="00563ABB"/>
    <w:rsid w:val="00563CC5"/>
    <w:rsid w:val="00563F16"/>
    <w:rsid w:val="0056415C"/>
    <w:rsid w:val="005649BF"/>
    <w:rsid w:val="005650ED"/>
    <w:rsid w:val="00565869"/>
    <w:rsid w:val="00565B24"/>
    <w:rsid w:val="00565B91"/>
    <w:rsid w:val="00567415"/>
    <w:rsid w:val="00567610"/>
    <w:rsid w:val="0056766E"/>
    <w:rsid w:val="0057051B"/>
    <w:rsid w:val="00570ACF"/>
    <w:rsid w:val="00570BFE"/>
    <w:rsid w:val="00570D9F"/>
    <w:rsid w:val="0057185C"/>
    <w:rsid w:val="00571CA8"/>
    <w:rsid w:val="00572947"/>
    <w:rsid w:val="00573138"/>
    <w:rsid w:val="005734A7"/>
    <w:rsid w:val="00574607"/>
    <w:rsid w:val="005746C4"/>
    <w:rsid w:val="00574B50"/>
    <w:rsid w:val="00576019"/>
    <w:rsid w:val="00577835"/>
    <w:rsid w:val="00580102"/>
    <w:rsid w:val="00580793"/>
    <w:rsid w:val="00580BC5"/>
    <w:rsid w:val="00581470"/>
    <w:rsid w:val="005819C9"/>
    <w:rsid w:val="00581B62"/>
    <w:rsid w:val="00581BAD"/>
    <w:rsid w:val="00581D62"/>
    <w:rsid w:val="00582087"/>
    <w:rsid w:val="00582347"/>
    <w:rsid w:val="00582401"/>
    <w:rsid w:val="00582F21"/>
    <w:rsid w:val="005831DD"/>
    <w:rsid w:val="0058426E"/>
    <w:rsid w:val="00584320"/>
    <w:rsid w:val="00584468"/>
    <w:rsid w:val="00584CB8"/>
    <w:rsid w:val="005853BE"/>
    <w:rsid w:val="00585484"/>
    <w:rsid w:val="00585F15"/>
    <w:rsid w:val="00587229"/>
    <w:rsid w:val="00587503"/>
    <w:rsid w:val="0058777B"/>
    <w:rsid w:val="00587F7F"/>
    <w:rsid w:val="00590E8D"/>
    <w:rsid w:val="005911DB"/>
    <w:rsid w:val="00591511"/>
    <w:rsid w:val="00591BB4"/>
    <w:rsid w:val="00591BDD"/>
    <w:rsid w:val="00591E50"/>
    <w:rsid w:val="00592CDA"/>
    <w:rsid w:val="0059316C"/>
    <w:rsid w:val="0059331A"/>
    <w:rsid w:val="00593970"/>
    <w:rsid w:val="00593A72"/>
    <w:rsid w:val="0059432D"/>
    <w:rsid w:val="00595A8C"/>
    <w:rsid w:val="00595C2C"/>
    <w:rsid w:val="00596BBA"/>
    <w:rsid w:val="00597386"/>
    <w:rsid w:val="005975C4"/>
    <w:rsid w:val="00597ED8"/>
    <w:rsid w:val="005A0A36"/>
    <w:rsid w:val="005A17AE"/>
    <w:rsid w:val="005A1FDB"/>
    <w:rsid w:val="005A2B20"/>
    <w:rsid w:val="005A2DF4"/>
    <w:rsid w:val="005A2EBF"/>
    <w:rsid w:val="005A3126"/>
    <w:rsid w:val="005A3459"/>
    <w:rsid w:val="005A34D5"/>
    <w:rsid w:val="005A351D"/>
    <w:rsid w:val="005A3943"/>
    <w:rsid w:val="005A3E03"/>
    <w:rsid w:val="005A4904"/>
    <w:rsid w:val="005A515A"/>
    <w:rsid w:val="005A566E"/>
    <w:rsid w:val="005A704D"/>
    <w:rsid w:val="005A7955"/>
    <w:rsid w:val="005B10F4"/>
    <w:rsid w:val="005B18A4"/>
    <w:rsid w:val="005B1D5C"/>
    <w:rsid w:val="005B34D6"/>
    <w:rsid w:val="005B3819"/>
    <w:rsid w:val="005B3C6D"/>
    <w:rsid w:val="005B4045"/>
    <w:rsid w:val="005B4AA8"/>
    <w:rsid w:val="005B609E"/>
    <w:rsid w:val="005B6DF6"/>
    <w:rsid w:val="005B7B7D"/>
    <w:rsid w:val="005C0009"/>
    <w:rsid w:val="005C0975"/>
    <w:rsid w:val="005C0A3C"/>
    <w:rsid w:val="005C141D"/>
    <w:rsid w:val="005C153B"/>
    <w:rsid w:val="005C1948"/>
    <w:rsid w:val="005C22F9"/>
    <w:rsid w:val="005C263C"/>
    <w:rsid w:val="005C2679"/>
    <w:rsid w:val="005C298C"/>
    <w:rsid w:val="005C44D7"/>
    <w:rsid w:val="005C4BFB"/>
    <w:rsid w:val="005C522B"/>
    <w:rsid w:val="005C5870"/>
    <w:rsid w:val="005C5EDC"/>
    <w:rsid w:val="005C6DC1"/>
    <w:rsid w:val="005D059A"/>
    <w:rsid w:val="005D069B"/>
    <w:rsid w:val="005D07C5"/>
    <w:rsid w:val="005D07ED"/>
    <w:rsid w:val="005D1340"/>
    <w:rsid w:val="005D21B7"/>
    <w:rsid w:val="005D2817"/>
    <w:rsid w:val="005D2DAD"/>
    <w:rsid w:val="005D365E"/>
    <w:rsid w:val="005D4302"/>
    <w:rsid w:val="005D5A20"/>
    <w:rsid w:val="005D6562"/>
    <w:rsid w:val="005D6DF3"/>
    <w:rsid w:val="005D786C"/>
    <w:rsid w:val="005E00E5"/>
    <w:rsid w:val="005E0148"/>
    <w:rsid w:val="005E049F"/>
    <w:rsid w:val="005E0964"/>
    <w:rsid w:val="005E0BB6"/>
    <w:rsid w:val="005E1C04"/>
    <w:rsid w:val="005E2521"/>
    <w:rsid w:val="005E3073"/>
    <w:rsid w:val="005E316A"/>
    <w:rsid w:val="005E3708"/>
    <w:rsid w:val="005E402C"/>
    <w:rsid w:val="005E5F4C"/>
    <w:rsid w:val="005E7088"/>
    <w:rsid w:val="005E7E1B"/>
    <w:rsid w:val="005F0108"/>
    <w:rsid w:val="005F0291"/>
    <w:rsid w:val="005F0ECC"/>
    <w:rsid w:val="005F21A5"/>
    <w:rsid w:val="005F2470"/>
    <w:rsid w:val="005F28C6"/>
    <w:rsid w:val="005F38D2"/>
    <w:rsid w:val="005F3F16"/>
    <w:rsid w:val="005F4B2E"/>
    <w:rsid w:val="005F4B66"/>
    <w:rsid w:val="005F52CC"/>
    <w:rsid w:val="005F5846"/>
    <w:rsid w:val="005F5E6F"/>
    <w:rsid w:val="005F6510"/>
    <w:rsid w:val="005F667A"/>
    <w:rsid w:val="005F681C"/>
    <w:rsid w:val="005F6BD4"/>
    <w:rsid w:val="005F6C54"/>
    <w:rsid w:val="005F7188"/>
    <w:rsid w:val="005F7985"/>
    <w:rsid w:val="00600157"/>
    <w:rsid w:val="00600CEB"/>
    <w:rsid w:val="00601DA2"/>
    <w:rsid w:val="00602A78"/>
    <w:rsid w:val="00602A84"/>
    <w:rsid w:val="00602AA1"/>
    <w:rsid w:val="00603123"/>
    <w:rsid w:val="006036F4"/>
    <w:rsid w:val="00604151"/>
    <w:rsid w:val="00604367"/>
    <w:rsid w:val="006044BE"/>
    <w:rsid w:val="00604620"/>
    <w:rsid w:val="0060475F"/>
    <w:rsid w:val="006047DF"/>
    <w:rsid w:val="00604804"/>
    <w:rsid w:val="006049D1"/>
    <w:rsid w:val="00604DE1"/>
    <w:rsid w:val="006060C2"/>
    <w:rsid w:val="00606181"/>
    <w:rsid w:val="00606A26"/>
    <w:rsid w:val="006078E6"/>
    <w:rsid w:val="00607D81"/>
    <w:rsid w:val="00610595"/>
    <w:rsid w:val="00610747"/>
    <w:rsid w:val="00610E03"/>
    <w:rsid w:val="0061176E"/>
    <w:rsid w:val="00611F2C"/>
    <w:rsid w:val="00611FDA"/>
    <w:rsid w:val="00613EA5"/>
    <w:rsid w:val="006141D0"/>
    <w:rsid w:val="00614CD1"/>
    <w:rsid w:val="006151F2"/>
    <w:rsid w:val="0061567B"/>
    <w:rsid w:val="00615AC8"/>
    <w:rsid w:val="0061660A"/>
    <w:rsid w:val="00616932"/>
    <w:rsid w:val="00617E33"/>
    <w:rsid w:val="00620119"/>
    <w:rsid w:val="006214AB"/>
    <w:rsid w:val="0062152A"/>
    <w:rsid w:val="00621753"/>
    <w:rsid w:val="00622B12"/>
    <w:rsid w:val="00622E5F"/>
    <w:rsid w:val="00623583"/>
    <w:rsid w:val="00623B16"/>
    <w:rsid w:val="0062462F"/>
    <w:rsid w:val="00624747"/>
    <w:rsid w:val="00624BA1"/>
    <w:rsid w:val="0062661B"/>
    <w:rsid w:val="00627832"/>
    <w:rsid w:val="00630057"/>
    <w:rsid w:val="00630118"/>
    <w:rsid w:val="00630514"/>
    <w:rsid w:val="006310AE"/>
    <w:rsid w:val="00631762"/>
    <w:rsid w:val="0063213F"/>
    <w:rsid w:val="00632196"/>
    <w:rsid w:val="00632BA2"/>
    <w:rsid w:val="00632D17"/>
    <w:rsid w:val="00633760"/>
    <w:rsid w:val="00633A88"/>
    <w:rsid w:val="00633BF2"/>
    <w:rsid w:val="00633F67"/>
    <w:rsid w:val="0063417F"/>
    <w:rsid w:val="006345C3"/>
    <w:rsid w:val="0063464A"/>
    <w:rsid w:val="00634BCD"/>
    <w:rsid w:val="0063530F"/>
    <w:rsid w:val="00635C9E"/>
    <w:rsid w:val="006361F8"/>
    <w:rsid w:val="006362F9"/>
    <w:rsid w:val="006369A9"/>
    <w:rsid w:val="00637248"/>
    <w:rsid w:val="006373CD"/>
    <w:rsid w:val="00640BBF"/>
    <w:rsid w:val="00641283"/>
    <w:rsid w:val="006413CF"/>
    <w:rsid w:val="00641413"/>
    <w:rsid w:val="00641465"/>
    <w:rsid w:val="0064165D"/>
    <w:rsid w:val="006416B8"/>
    <w:rsid w:val="006423CC"/>
    <w:rsid w:val="00642E8C"/>
    <w:rsid w:val="00643048"/>
    <w:rsid w:val="006433BD"/>
    <w:rsid w:val="00643562"/>
    <w:rsid w:val="00643784"/>
    <w:rsid w:val="0064405D"/>
    <w:rsid w:val="00644186"/>
    <w:rsid w:val="00644A21"/>
    <w:rsid w:val="006450B6"/>
    <w:rsid w:val="00645C9F"/>
    <w:rsid w:val="00646305"/>
    <w:rsid w:val="00646864"/>
    <w:rsid w:val="00646A6C"/>
    <w:rsid w:val="00646F53"/>
    <w:rsid w:val="006475E6"/>
    <w:rsid w:val="006479B6"/>
    <w:rsid w:val="006508B9"/>
    <w:rsid w:val="00650CA1"/>
    <w:rsid w:val="006510C6"/>
    <w:rsid w:val="0065143C"/>
    <w:rsid w:val="00651854"/>
    <w:rsid w:val="00652578"/>
    <w:rsid w:val="006539E8"/>
    <w:rsid w:val="00654057"/>
    <w:rsid w:val="00655B8E"/>
    <w:rsid w:val="00656307"/>
    <w:rsid w:val="006565D8"/>
    <w:rsid w:val="00656B96"/>
    <w:rsid w:val="00656F79"/>
    <w:rsid w:val="0065736B"/>
    <w:rsid w:val="006578E4"/>
    <w:rsid w:val="00657AE5"/>
    <w:rsid w:val="00657C57"/>
    <w:rsid w:val="00657CE4"/>
    <w:rsid w:val="006618F1"/>
    <w:rsid w:val="006619B0"/>
    <w:rsid w:val="00662012"/>
    <w:rsid w:val="00662543"/>
    <w:rsid w:val="006626D0"/>
    <w:rsid w:val="006628E9"/>
    <w:rsid w:val="00663ECA"/>
    <w:rsid w:val="006641F4"/>
    <w:rsid w:val="00664E8C"/>
    <w:rsid w:val="00665178"/>
    <w:rsid w:val="00665F7C"/>
    <w:rsid w:val="00666635"/>
    <w:rsid w:val="0066699A"/>
    <w:rsid w:val="00666B60"/>
    <w:rsid w:val="00666C48"/>
    <w:rsid w:val="00666DFC"/>
    <w:rsid w:val="00666EBB"/>
    <w:rsid w:val="006673E2"/>
    <w:rsid w:val="0066779E"/>
    <w:rsid w:val="00667FAF"/>
    <w:rsid w:val="0067096D"/>
    <w:rsid w:val="00670AF4"/>
    <w:rsid w:val="006719E0"/>
    <w:rsid w:val="0067269D"/>
    <w:rsid w:val="00672988"/>
    <w:rsid w:val="00672C64"/>
    <w:rsid w:val="00673343"/>
    <w:rsid w:val="00674E6A"/>
    <w:rsid w:val="00674F30"/>
    <w:rsid w:val="00675CF4"/>
    <w:rsid w:val="00676712"/>
    <w:rsid w:val="00676A64"/>
    <w:rsid w:val="00677925"/>
    <w:rsid w:val="006779BF"/>
    <w:rsid w:val="00680F46"/>
    <w:rsid w:val="006810EC"/>
    <w:rsid w:val="00681349"/>
    <w:rsid w:val="00681FDC"/>
    <w:rsid w:val="00682B53"/>
    <w:rsid w:val="00682F27"/>
    <w:rsid w:val="00683222"/>
    <w:rsid w:val="0068467F"/>
    <w:rsid w:val="00684D9A"/>
    <w:rsid w:val="006859DB"/>
    <w:rsid w:val="0068678D"/>
    <w:rsid w:val="00686CDB"/>
    <w:rsid w:val="006873BD"/>
    <w:rsid w:val="00687488"/>
    <w:rsid w:val="006904ED"/>
    <w:rsid w:val="00690E2E"/>
    <w:rsid w:val="00691076"/>
    <w:rsid w:val="006915D7"/>
    <w:rsid w:val="00691F75"/>
    <w:rsid w:val="00692814"/>
    <w:rsid w:val="006932E7"/>
    <w:rsid w:val="00693347"/>
    <w:rsid w:val="0069334C"/>
    <w:rsid w:val="006937A8"/>
    <w:rsid w:val="006948EF"/>
    <w:rsid w:val="00694D8E"/>
    <w:rsid w:val="006957E8"/>
    <w:rsid w:val="00695A3D"/>
    <w:rsid w:val="00696D63"/>
    <w:rsid w:val="006975A3"/>
    <w:rsid w:val="006A032F"/>
    <w:rsid w:val="006A08E4"/>
    <w:rsid w:val="006A0DD3"/>
    <w:rsid w:val="006A113A"/>
    <w:rsid w:val="006A146E"/>
    <w:rsid w:val="006A1BEB"/>
    <w:rsid w:val="006A243B"/>
    <w:rsid w:val="006A24C1"/>
    <w:rsid w:val="006A3022"/>
    <w:rsid w:val="006A41AE"/>
    <w:rsid w:val="006A4856"/>
    <w:rsid w:val="006A5474"/>
    <w:rsid w:val="006A564B"/>
    <w:rsid w:val="006A67BE"/>
    <w:rsid w:val="006A6DBF"/>
    <w:rsid w:val="006B0296"/>
    <w:rsid w:val="006B0343"/>
    <w:rsid w:val="006B05B5"/>
    <w:rsid w:val="006B10E7"/>
    <w:rsid w:val="006B14B8"/>
    <w:rsid w:val="006B1545"/>
    <w:rsid w:val="006B15E4"/>
    <w:rsid w:val="006B23B9"/>
    <w:rsid w:val="006B26E5"/>
    <w:rsid w:val="006B2DA7"/>
    <w:rsid w:val="006B2F4D"/>
    <w:rsid w:val="006B306B"/>
    <w:rsid w:val="006B3682"/>
    <w:rsid w:val="006B3974"/>
    <w:rsid w:val="006B48CB"/>
    <w:rsid w:val="006B564D"/>
    <w:rsid w:val="006B6E36"/>
    <w:rsid w:val="006B70CF"/>
    <w:rsid w:val="006B73E9"/>
    <w:rsid w:val="006C020A"/>
    <w:rsid w:val="006C08BD"/>
    <w:rsid w:val="006C1445"/>
    <w:rsid w:val="006C1CB2"/>
    <w:rsid w:val="006C21AF"/>
    <w:rsid w:val="006C28FB"/>
    <w:rsid w:val="006C2956"/>
    <w:rsid w:val="006C2EA4"/>
    <w:rsid w:val="006C363D"/>
    <w:rsid w:val="006C3AB0"/>
    <w:rsid w:val="006C3E18"/>
    <w:rsid w:val="006C44FB"/>
    <w:rsid w:val="006C4FC1"/>
    <w:rsid w:val="006C51A5"/>
    <w:rsid w:val="006C529D"/>
    <w:rsid w:val="006C6798"/>
    <w:rsid w:val="006C6DF7"/>
    <w:rsid w:val="006D0826"/>
    <w:rsid w:val="006D0B81"/>
    <w:rsid w:val="006D0C12"/>
    <w:rsid w:val="006D0E6B"/>
    <w:rsid w:val="006D2146"/>
    <w:rsid w:val="006D3EB5"/>
    <w:rsid w:val="006D56E2"/>
    <w:rsid w:val="006D632E"/>
    <w:rsid w:val="006D6453"/>
    <w:rsid w:val="006D6C9C"/>
    <w:rsid w:val="006D7001"/>
    <w:rsid w:val="006D7D17"/>
    <w:rsid w:val="006E094A"/>
    <w:rsid w:val="006E12B1"/>
    <w:rsid w:val="006E13D1"/>
    <w:rsid w:val="006E19D3"/>
    <w:rsid w:val="006E2D54"/>
    <w:rsid w:val="006E436F"/>
    <w:rsid w:val="006E45A0"/>
    <w:rsid w:val="006E485A"/>
    <w:rsid w:val="006E4D0C"/>
    <w:rsid w:val="006E4D1B"/>
    <w:rsid w:val="006E5B78"/>
    <w:rsid w:val="006E608A"/>
    <w:rsid w:val="006E6542"/>
    <w:rsid w:val="006E67BA"/>
    <w:rsid w:val="006E699D"/>
    <w:rsid w:val="006E6BA3"/>
    <w:rsid w:val="006F0694"/>
    <w:rsid w:val="006F1116"/>
    <w:rsid w:val="006F2654"/>
    <w:rsid w:val="006F3196"/>
    <w:rsid w:val="006F35C9"/>
    <w:rsid w:val="006F3C54"/>
    <w:rsid w:val="006F418C"/>
    <w:rsid w:val="006F5E64"/>
    <w:rsid w:val="006F60DE"/>
    <w:rsid w:val="006F65FB"/>
    <w:rsid w:val="006F7914"/>
    <w:rsid w:val="006F7C0B"/>
    <w:rsid w:val="006F7D39"/>
    <w:rsid w:val="006F7E46"/>
    <w:rsid w:val="00700874"/>
    <w:rsid w:val="00700AB4"/>
    <w:rsid w:val="00700FCA"/>
    <w:rsid w:val="007015C6"/>
    <w:rsid w:val="00701645"/>
    <w:rsid w:val="00701BBC"/>
    <w:rsid w:val="00702D5A"/>
    <w:rsid w:val="00702D80"/>
    <w:rsid w:val="00702EF7"/>
    <w:rsid w:val="00703571"/>
    <w:rsid w:val="00703989"/>
    <w:rsid w:val="00703F98"/>
    <w:rsid w:val="007042E9"/>
    <w:rsid w:val="00704495"/>
    <w:rsid w:val="0070544A"/>
    <w:rsid w:val="00705E68"/>
    <w:rsid w:val="00706E4B"/>
    <w:rsid w:val="007108D3"/>
    <w:rsid w:val="007109AC"/>
    <w:rsid w:val="0071118B"/>
    <w:rsid w:val="00711401"/>
    <w:rsid w:val="00711C66"/>
    <w:rsid w:val="00711C6D"/>
    <w:rsid w:val="00711E13"/>
    <w:rsid w:val="0071251C"/>
    <w:rsid w:val="00712EDA"/>
    <w:rsid w:val="007136D0"/>
    <w:rsid w:val="007155A9"/>
    <w:rsid w:val="007158E1"/>
    <w:rsid w:val="00716850"/>
    <w:rsid w:val="00716AA6"/>
    <w:rsid w:val="0071705B"/>
    <w:rsid w:val="00720505"/>
    <w:rsid w:val="00721298"/>
    <w:rsid w:val="00722123"/>
    <w:rsid w:val="0072322A"/>
    <w:rsid w:val="007236A3"/>
    <w:rsid w:val="00723777"/>
    <w:rsid w:val="007239B6"/>
    <w:rsid w:val="0072490A"/>
    <w:rsid w:val="00724B64"/>
    <w:rsid w:val="0072517D"/>
    <w:rsid w:val="00725570"/>
    <w:rsid w:val="00726827"/>
    <w:rsid w:val="00726878"/>
    <w:rsid w:val="00726B57"/>
    <w:rsid w:val="0073124A"/>
    <w:rsid w:val="00731929"/>
    <w:rsid w:val="00731B79"/>
    <w:rsid w:val="00731B8F"/>
    <w:rsid w:val="007320A2"/>
    <w:rsid w:val="007327CE"/>
    <w:rsid w:val="00733893"/>
    <w:rsid w:val="00734A05"/>
    <w:rsid w:val="00734ECC"/>
    <w:rsid w:val="00735C6F"/>
    <w:rsid w:val="00737A31"/>
    <w:rsid w:val="00740165"/>
    <w:rsid w:val="00742179"/>
    <w:rsid w:val="0074217A"/>
    <w:rsid w:val="00742A6A"/>
    <w:rsid w:val="00742B44"/>
    <w:rsid w:val="007430D6"/>
    <w:rsid w:val="00745512"/>
    <w:rsid w:val="00745B7A"/>
    <w:rsid w:val="0074656E"/>
    <w:rsid w:val="007472D5"/>
    <w:rsid w:val="0074768D"/>
    <w:rsid w:val="007513D4"/>
    <w:rsid w:val="00751870"/>
    <w:rsid w:val="00752B03"/>
    <w:rsid w:val="00753454"/>
    <w:rsid w:val="00753BB5"/>
    <w:rsid w:val="00753E99"/>
    <w:rsid w:val="007544F1"/>
    <w:rsid w:val="00755E4A"/>
    <w:rsid w:val="007563DA"/>
    <w:rsid w:val="00756832"/>
    <w:rsid w:val="00756F01"/>
    <w:rsid w:val="007571D5"/>
    <w:rsid w:val="00757B0F"/>
    <w:rsid w:val="00757F0B"/>
    <w:rsid w:val="0076034F"/>
    <w:rsid w:val="0076160F"/>
    <w:rsid w:val="007626D0"/>
    <w:rsid w:val="00763E67"/>
    <w:rsid w:val="007651CA"/>
    <w:rsid w:val="00767519"/>
    <w:rsid w:val="007704E1"/>
    <w:rsid w:val="00770E5C"/>
    <w:rsid w:val="0077131B"/>
    <w:rsid w:val="00772569"/>
    <w:rsid w:val="00772E8C"/>
    <w:rsid w:val="00772FDB"/>
    <w:rsid w:val="0077316B"/>
    <w:rsid w:val="007736D3"/>
    <w:rsid w:val="00773B84"/>
    <w:rsid w:val="007749BF"/>
    <w:rsid w:val="0077500F"/>
    <w:rsid w:val="007753FA"/>
    <w:rsid w:val="0077548E"/>
    <w:rsid w:val="00776316"/>
    <w:rsid w:val="00776CA0"/>
    <w:rsid w:val="00777315"/>
    <w:rsid w:val="007802E4"/>
    <w:rsid w:val="00780919"/>
    <w:rsid w:val="00781589"/>
    <w:rsid w:val="007820D0"/>
    <w:rsid w:val="007826C8"/>
    <w:rsid w:val="00782903"/>
    <w:rsid w:val="007830F4"/>
    <w:rsid w:val="00783351"/>
    <w:rsid w:val="007836A8"/>
    <w:rsid w:val="00783CD3"/>
    <w:rsid w:val="00784190"/>
    <w:rsid w:val="0078457B"/>
    <w:rsid w:val="00784756"/>
    <w:rsid w:val="007852AC"/>
    <w:rsid w:val="0078539D"/>
    <w:rsid w:val="007856C1"/>
    <w:rsid w:val="00785B0F"/>
    <w:rsid w:val="0078685A"/>
    <w:rsid w:val="00786E0D"/>
    <w:rsid w:val="00787051"/>
    <w:rsid w:val="00787F0C"/>
    <w:rsid w:val="0079018D"/>
    <w:rsid w:val="007901DC"/>
    <w:rsid w:val="00791393"/>
    <w:rsid w:val="00791553"/>
    <w:rsid w:val="0079175F"/>
    <w:rsid w:val="00791A00"/>
    <w:rsid w:val="00791DDB"/>
    <w:rsid w:val="00792B70"/>
    <w:rsid w:val="00792CEE"/>
    <w:rsid w:val="00792FB9"/>
    <w:rsid w:val="007936A8"/>
    <w:rsid w:val="00795C72"/>
    <w:rsid w:val="007962B4"/>
    <w:rsid w:val="00796F15"/>
    <w:rsid w:val="007975C2"/>
    <w:rsid w:val="00797746"/>
    <w:rsid w:val="00797769"/>
    <w:rsid w:val="00797E22"/>
    <w:rsid w:val="007A0F7D"/>
    <w:rsid w:val="007A138F"/>
    <w:rsid w:val="007A1640"/>
    <w:rsid w:val="007A1AE4"/>
    <w:rsid w:val="007A2283"/>
    <w:rsid w:val="007A27AB"/>
    <w:rsid w:val="007A29D7"/>
    <w:rsid w:val="007A2EDA"/>
    <w:rsid w:val="007A39DF"/>
    <w:rsid w:val="007A43ED"/>
    <w:rsid w:val="007A4BDD"/>
    <w:rsid w:val="007A5707"/>
    <w:rsid w:val="007A5FC1"/>
    <w:rsid w:val="007A6CFD"/>
    <w:rsid w:val="007A72EE"/>
    <w:rsid w:val="007B0397"/>
    <w:rsid w:val="007B0ADB"/>
    <w:rsid w:val="007B0C27"/>
    <w:rsid w:val="007B26EE"/>
    <w:rsid w:val="007B2B36"/>
    <w:rsid w:val="007B33C1"/>
    <w:rsid w:val="007B34B4"/>
    <w:rsid w:val="007B3502"/>
    <w:rsid w:val="007B3E6D"/>
    <w:rsid w:val="007B4256"/>
    <w:rsid w:val="007B43D5"/>
    <w:rsid w:val="007B44ED"/>
    <w:rsid w:val="007B491A"/>
    <w:rsid w:val="007B4DCE"/>
    <w:rsid w:val="007B5370"/>
    <w:rsid w:val="007B603A"/>
    <w:rsid w:val="007B61F5"/>
    <w:rsid w:val="007B63FA"/>
    <w:rsid w:val="007B6FC4"/>
    <w:rsid w:val="007B7341"/>
    <w:rsid w:val="007B7496"/>
    <w:rsid w:val="007C0802"/>
    <w:rsid w:val="007C12BE"/>
    <w:rsid w:val="007C2739"/>
    <w:rsid w:val="007C2D51"/>
    <w:rsid w:val="007C33F9"/>
    <w:rsid w:val="007C36CD"/>
    <w:rsid w:val="007C4B0F"/>
    <w:rsid w:val="007C4C3B"/>
    <w:rsid w:val="007C4DAD"/>
    <w:rsid w:val="007C5680"/>
    <w:rsid w:val="007C56F7"/>
    <w:rsid w:val="007C5830"/>
    <w:rsid w:val="007C5933"/>
    <w:rsid w:val="007C599E"/>
    <w:rsid w:val="007C5DB8"/>
    <w:rsid w:val="007C5DCE"/>
    <w:rsid w:val="007C6251"/>
    <w:rsid w:val="007C6CA2"/>
    <w:rsid w:val="007C75AD"/>
    <w:rsid w:val="007D02A4"/>
    <w:rsid w:val="007D05B2"/>
    <w:rsid w:val="007D05FA"/>
    <w:rsid w:val="007D0789"/>
    <w:rsid w:val="007D0C44"/>
    <w:rsid w:val="007D1972"/>
    <w:rsid w:val="007D1F33"/>
    <w:rsid w:val="007D3307"/>
    <w:rsid w:val="007D3A39"/>
    <w:rsid w:val="007D4304"/>
    <w:rsid w:val="007D44CE"/>
    <w:rsid w:val="007D5016"/>
    <w:rsid w:val="007D54F8"/>
    <w:rsid w:val="007D5E27"/>
    <w:rsid w:val="007D6510"/>
    <w:rsid w:val="007D6F64"/>
    <w:rsid w:val="007D795B"/>
    <w:rsid w:val="007E1620"/>
    <w:rsid w:val="007E1782"/>
    <w:rsid w:val="007E1C41"/>
    <w:rsid w:val="007E211D"/>
    <w:rsid w:val="007E25AB"/>
    <w:rsid w:val="007E2F41"/>
    <w:rsid w:val="007E342C"/>
    <w:rsid w:val="007E39C3"/>
    <w:rsid w:val="007E3D8B"/>
    <w:rsid w:val="007E44FC"/>
    <w:rsid w:val="007E4AF3"/>
    <w:rsid w:val="007E5AC2"/>
    <w:rsid w:val="007E5F44"/>
    <w:rsid w:val="007E661D"/>
    <w:rsid w:val="007E713E"/>
    <w:rsid w:val="007E725F"/>
    <w:rsid w:val="007E75FF"/>
    <w:rsid w:val="007E79C5"/>
    <w:rsid w:val="007E7A61"/>
    <w:rsid w:val="007F0798"/>
    <w:rsid w:val="007F2845"/>
    <w:rsid w:val="007F2A69"/>
    <w:rsid w:val="007F2F50"/>
    <w:rsid w:val="007F38A2"/>
    <w:rsid w:val="007F43BC"/>
    <w:rsid w:val="007F4740"/>
    <w:rsid w:val="007F6B6E"/>
    <w:rsid w:val="007F6D53"/>
    <w:rsid w:val="008006C6"/>
    <w:rsid w:val="00800C52"/>
    <w:rsid w:val="008013FE"/>
    <w:rsid w:val="0080153E"/>
    <w:rsid w:val="008018C8"/>
    <w:rsid w:val="0080197A"/>
    <w:rsid w:val="00801B0C"/>
    <w:rsid w:val="00801D83"/>
    <w:rsid w:val="00802218"/>
    <w:rsid w:val="0080263A"/>
    <w:rsid w:val="00802A19"/>
    <w:rsid w:val="0080329D"/>
    <w:rsid w:val="008055A9"/>
    <w:rsid w:val="00805A96"/>
    <w:rsid w:val="00805C94"/>
    <w:rsid w:val="00805E88"/>
    <w:rsid w:val="00806380"/>
    <w:rsid w:val="00807128"/>
    <w:rsid w:val="0080742D"/>
    <w:rsid w:val="0080784B"/>
    <w:rsid w:val="008100AC"/>
    <w:rsid w:val="00810C05"/>
    <w:rsid w:val="00810C56"/>
    <w:rsid w:val="00811442"/>
    <w:rsid w:val="0081151E"/>
    <w:rsid w:val="00811717"/>
    <w:rsid w:val="00811A5F"/>
    <w:rsid w:val="008122B1"/>
    <w:rsid w:val="00812498"/>
    <w:rsid w:val="008127E6"/>
    <w:rsid w:val="00812D29"/>
    <w:rsid w:val="0081336E"/>
    <w:rsid w:val="00813928"/>
    <w:rsid w:val="00813FCD"/>
    <w:rsid w:val="00814D0C"/>
    <w:rsid w:val="008154EC"/>
    <w:rsid w:val="008164FA"/>
    <w:rsid w:val="00816ACC"/>
    <w:rsid w:val="008173EB"/>
    <w:rsid w:val="00820DC7"/>
    <w:rsid w:val="00820FFB"/>
    <w:rsid w:val="00821698"/>
    <w:rsid w:val="00821B53"/>
    <w:rsid w:val="00821CFE"/>
    <w:rsid w:val="008221FE"/>
    <w:rsid w:val="00822BF5"/>
    <w:rsid w:val="00822C99"/>
    <w:rsid w:val="00823269"/>
    <w:rsid w:val="00823416"/>
    <w:rsid w:val="00824894"/>
    <w:rsid w:val="00824DFF"/>
    <w:rsid w:val="00824FFF"/>
    <w:rsid w:val="00825366"/>
    <w:rsid w:val="00825559"/>
    <w:rsid w:val="00825E84"/>
    <w:rsid w:val="00826C7B"/>
    <w:rsid w:val="00826DD9"/>
    <w:rsid w:val="00826E01"/>
    <w:rsid w:val="008277A8"/>
    <w:rsid w:val="008278B6"/>
    <w:rsid w:val="00827C75"/>
    <w:rsid w:val="008307ED"/>
    <w:rsid w:val="00830B3B"/>
    <w:rsid w:val="00830C8C"/>
    <w:rsid w:val="00830CE0"/>
    <w:rsid w:val="00831B95"/>
    <w:rsid w:val="0083350F"/>
    <w:rsid w:val="00833BB3"/>
    <w:rsid w:val="00833C56"/>
    <w:rsid w:val="00834358"/>
    <w:rsid w:val="008346BD"/>
    <w:rsid w:val="00834923"/>
    <w:rsid w:val="00834C6B"/>
    <w:rsid w:val="00835525"/>
    <w:rsid w:val="008359EB"/>
    <w:rsid w:val="0083602C"/>
    <w:rsid w:val="00836351"/>
    <w:rsid w:val="008365A3"/>
    <w:rsid w:val="00836B7A"/>
    <w:rsid w:val="00836E5F"/>
    <w:rsid w:val="00837B90"/>
    <w:rsid w:val="0084009A"/>
    <w:rsid w:val="008409AA"/>
    <w:rsid w:val="00840A3F"/>
    <w:rsid w:val="00840FB8"/>
    <w:rsid w:val="0084197D"/>
    <w:rsid w:val="00841988"/>
    <w:rsid w:val="00841DCF"/>
    <w:rsid w:val="00842E0C"/>
    <w:rsid w:val="00843A7A"/>
    <w:rsid w:val="008447F5"/>
    <w:rsid w:val="00846292"/>
    <w:rsid w:val="008505FA"/>
    <w:rsid w:val="008506E1"/>
    <w:rsid w:val="0085086E"/>
    <w:rsid w:val="00850D96"/>
    <w:rsid w:val="00851096"/>
    <w:rsid w:val="008515EE"/>
    <w:rsid w:val="00851A8E"/>
    <w:rsid w:val="00851EC7"/>
    <w:rsid w:val="008528D3"/>
    <w:rsid w:val="00852B6F"/>
    <w:rsid w:val="00852BCB"/>
    <w:rsid w:val="00854553"/>
    <w:rsid w:val="00855B86"/>
    <w:rsid w:val="008567F8"/>
    <w:rsid w:val="008569A3"/>
    <w:rsid w:val="00856D47"/>
    <w:rsid w:val="00860006"/>
    <w:rsid w:val="00860874"/>
    <w:rsid w:val="008609A3"/>
    <w:rsid w:val="00860A59"/>
    <w:rsid w:val="00860F60"/>
    <w:rsid w:val="00862008"/>
    <w:rsid w:val="00862565"/>
    <w:rsid w:val="00862720"/>
    <w:rsid w:val="008628C8"/>
    <w:rsid w:val="00862B2A"/>
    <w:rsid w:val="008630B9"/>
    <w:rsid w:val="00863A0F"/>
    <w:rsid w:val="00863F37"/>
    <w:rsid w:val="0086406B"/>
    <w:rsid w:val="00864410"/>
    <w:rsid w:val="00864C8C"/>
    <w:rsid w:val="008659FB"/>
    <w:rsid w:val="0086709D"/>
    <w:rsid w:val="00867651"/>
    <w:rsid w:val="00867B5A"/>
    <w:rsid w:val="008702D8"/>
    <w:rsid w:val="0087070E"/>
    <w:rsid w:val="008713E8"/>
    <w:rsid w:val="00871408"/>
    <w:rsid w:val="00873690"/>
    <w:rsid w:val="00873AF0"/>
    <w:rsid w:val="00874009"/>
    <w:rsid w:val="00874158"/>
    <w:rsid w:val="008743F3"/>
    <w:rsid w:val="0087444A"/>
    <w:rsid w:val="00874471"/>
    <w:rsid w:val="00875132"/>
    <w:rsid w:val="00875139"/>
    <w:rsid w:val="00875410"/>
    <w:rsid w:val="008767C0"/>
    <w:rsid w:val="00876AB5"/>
    <w:rsid w:val="008800F7"/>
    <w:rsid w:val="00880D96"/>
    <w:rsid w:val="00880E1D"/>
    <w:rsid w:val="00880EDF"/>
    <w:rsid w:val="008811FD"/>
    <w:rsid w:val="00881D56"/>
    <w:rsid w:val="0088208D"/>
    <w:rsid w:val="008821AD"/>
    <w:rsid w:val="00882DE6"/>
    <w:rsid w:val="00883A20"/>
    <w:rsid w:val="00883D4D"/>
    <w:rsid w:val="00884007"/>
    <w:rsid w:val="008841ED"/>
    <w:rsid w:val="00884B59"/>
    <w:rsid w:val="008850BA"/>
    <w:rsid w:val="0088547C"/>
    <w:rsid w:val="00885580"/>
    <w:rsid w:val="00885876"/>
    <w:rsid w:val="00886185"/>
    <w:rsid w:val="008861D9"/>
    <w:rsid w:val="0088638C"/>
    <w:rsid w:val="008868FA"/>
    <w:rsid w:val="00886E28"/>
    <w:rsid w:val="00886EDF"/>
    <w:rsid w:val="0088748D"/>
    <w:rsid w:val="008902F5"/>
    <w:rsid w:val="008908E5"/>
    <w:rsid w:val="00890EA0"/>
    <w:rsid w:val="00891216"/>
    <w:rsid w:val="00891E9E"/>
    <w:rsid w:val="00891F59"/>
    <w:rsid w:val="008924BA"/>
    <w:rsid w:val="008935E4"/>
    <w:rsid w:val="00894B58"/>
    <w:rsid w:val="00894FDC"/>
    <w:rsid w:val="0089546A"/>
    <w:rsid w:val="00895568"/>
    <w:rsid w:val="008956CF"/>
    <w:rsid w:val="008957D3"/>
    <w:rsid w:val="00895A85"/>
    <w:rsid w:val="00895FB0"/>
    <w:rsid w:val="0089606C"/>
    <w:rsid w:val="00896414"/>
    <w:rsid w:val="0089716F"/>
    <w:rsid w:val="00897C71"/>
    <w:rsid w:val="008A0F54"/>
    <w:rsid w:val="008A16F9"/>
    <w:rsid w:val="008A19B1"/>
    <w:rsid w:val="008A1D3E"/>
    <w:rsid w:val="008A216C"/>
    <w:rsid w:val="008A2CCF"/>
    <w:rsid w:val="008A3038"/>
    <w:rsid w:val="008A43D4"/>
    <w:rsid w:val="008A4AFB"/>
    <w:rsid w:val="008A4B16"/>
    <w:rsid w:val="008A4D63"/>
    <w:rsid w:val="008A4E11"/>
    <w:rsid w:val="008A5AC6"/>
    <w:rsid w:val="008A6D62"/>
    <w:rsid w:val="008A6F9C"/>
    <w:rsid w:val="008A74A5"/>
    <w:rsid w:val="008B0ADD"/>
    <w:rsid w:val="008B13E9"/>
    <w:rsid w:val="008B2257"/>
    <w:rsid w:val="008B2436"/>
    <w:rsid w:val="008B3B51"/>
    <w:rsid w:val="008B4057"/>
    <w:rsid w:val="008B4145"/>
    <w:rsid w:val="008B46EB"/>
    <w:rsid w:val="008B5071"/>
    <w:rsid w:val="008B5290"/>
    <w:rsid w:val="008B64AC"/>
    <w:rsid w:val="008B6A40"/>
    <w:rsid w:val="008B6F9C"/>
    <w:rsid w:val="008B72EC"/>
    <w:rsid w:val="008B73FA"/>
    <w:rsid w:val="008C18B3"/>
    <w:rsid w:val="008C2CFD"/>
    <w:rsid w:val="008C3D84"/>
    <w:rsid w:val="008C3FDC"/>
    <w:rsid w:val="008C47AD"/>
    <w:rsid w:val="008C4CE7"/>
    <w:rsid w:val="008C5EF7"/>
    <w:rsid w:val="008C603A"/>
    <w:rsid w:val="008C6817"/>
    <w:rsid w:val="008C71C8"/>
    <w:rsid w:val="008C751E"/>
    <w:rsid w:val="008D138F"/>
    <w:rsid w:val="008D167D"/>
    <w:rsid w:val="008D3116"/>
    <w:rsid w:val="008D3438"/>
    <w:rsid w:val="008D3F99"/>
    <w:rsid w:val="008D492A"/>
    <w:rsid w:val="008D4B58"/>
    <w:rsid w:val="008D4B7F"/>
    <w:rsid w:val="008D4B8A"/>
    <w:rsid w:val="008D642F"/>
    <w:rsid w:val="008D6541"/>
    <w:rsid w:val="008D7149"/>
    <w:rsid w:val="008D7332"/>
    <w:rsid w:val="008D7D7B"/>
    <w:rsid w:val="008E0DEC"/>
    <w:rsid w:val="008E0F52"/>
    <w:rsid w:val="008E1635"/>
    <w:rsid w:val="008E216C"/>
    <w:rsid w:val="008E2316"/>
    <w:rsid w:val="008E3063"/>
    <w:rsid w:val="008E34BE"/>
    <w:rsid w:val="008E3AA8"/>
    <w:rsid w:val="008E3E57"/>
    <w:rsid w:val="008E42CE"/>
    <w:rsid w:val="008E42F4"/>
    <w:rsid w:val="008E4333"/>
    <w:rsid w:val="008E4A31"/>
    <w:rsid w:val="008E5657"/>
    <w:rsid w:val="008E5A5D"/>
    <w:rsid w:val="008E5E51"/>
    <w:rsid w:val="008F00DB"/>
    <w:rsid w:val="008F1075"/>
    <w:rsid w:val="008F1264"/>
    <w:rsid w:val="008F1580"/>
    <w:rsid w:val="008F15C6"/>
    <w:rsid w:val="008F25E5"/>
    <w:rsid w:val="008F2908"/>
    <w:rsid w:val="008F2F68"/>
    <w:rsid w:val="008F47C6"/>
    <w:rsid w:val="008F6647"/>
    <w:rsid w:val="008F700E"/>
    <w:rsid w:val="008F72FB"/>
    <w:rsid w:val="008F74F4"/>
    <w:rsid w:val="00900343"/>
    <w:rsid w:val="009006A2"/>
    <w:rsid w:val="0090087C"/>
    <w:rsid w:val="0090102B"/>
    <w:rsid w:val="00901448"/>
    <w:rsid w:val="009036BC"/>
    <w:rsid w:val="00903D30"/>
    <w:rsid w:val="0090401C"/>
    <w:rsid w:val="00904414"/>
    <w:rsid w:val="00905197"/>
    <w:rsid w:val="00905530"/>
    <w:rsid w:val="00905C47"/>
    <w:rsid w:val="00906379"/>
    <w:rsid w:val="00906A8C"/>
    <w:rsid w:val="009101EA"/>
    <w:rsid w:val="009106FC"/>
    <w:rsid w:val="009108E5"/>
    <w:rsid w:val="009118BB"/>
    <w:rsid w:val="0091191F"/>
    <w:rsid w:val="00911C4B"/>
    <w:rsid w:val="00911E7D"/>
    <w:rsid w:val="009120A9"/>
    <w:rsid w:val="009126BF"/>
    <w:rsid w:val="009126D4"/>
    <w:rsid w:val="00913126"/>
    <w:rsid w:val="009134C3"/>
    <w:rsid w:val="00914595"/>
    <w:rsid w:val="009145C3"/>
    <w:rsid w:val="00915B81"/>
    <w:rsid w:val="00915D6B"/>
    <w:rsid w:val="009160DF"/>
    <w:rsid w:val="009162C7"/>
    <w:rsid w:val="00916EC2"/>
    <w:rsid w:val="009213BD"/>
    <w:rsid w:val="009217A2"/>
    <w:rsid w:val="009230A6"/>
    <w:rsid w:val="00924627"/>
    <w:rsid w:val="009250A8"/>
    <w:rsid w:val="00925BE6"/>
    <w:rsid w:val="00926697"/>
    <w:rsid w:val="00926F61"/>
    <w:rsid w:val="00926FA9"/>
    <w:rsid w:val="0093062D"/>
    <w:rsid w:val="0093123D"/>
    <w:rsid w:val="00931ABB"/>
    <w:rsid w:val="00932EF2"/>
    <w:rsid w:val="00933040"/>
    <w:rsid w:val="009330E9"/>
    <w:rsid w:val="0093343D"/>
    <w:rsid w:val="009347F9"/>
    <w:rsid w:val="00934D97"/>
    <w:rsid w:val="00935D15"/>
    <w:rsid w:val="009377D6"/>
    <w:rsid w:val="0094045F"/>
    <w:rsid w:val="009411FB"/>
    <w:rsid w:val="00941211"/>
    <w:rsid w:val="009414A9"/>
    <w:rsid w:val="00941B71"/>
    <w:rsid w:val="00941DF9"/>
    <w:rsid w:val="009421AD"/>
    <w:rsid w:val="0094221C"/>
    <w:rsid w:val="009426BB"/>
    <w:rsid w:val="00942D5B"/>
    <w:rsid w:val="0094409C"/>
    <w:rsid w:val="00944145"/>
    <w:rsid w:val="00944159"/>
    <w:rsid w:val="009449B2"/>
    <w:rsid w:val="00944A82"/>
    <w:rsid w:val="00944BA5"/>
    <w:rsid w:val="00944EBB"/>
    <w:rsid w:val="009455DA"/>
    <w:rsid w:val="00946BEC"/>
    <w:rsid w:val="00946C4D"/>
    <w:rsid w:val="009471F6"/>
    <w:rsid w:val="00947E7F"/>
    <w:rsid w:val="00947EC1"/>
    <w:rsid w:val="0095019A"/>
    <w:rsid w:val="00950977"/>
    <w:rsid w:val="00951B4D"/>
    <w:rsid w:val="0095285B"/>
    <w:rsid w:val="00953FE9"/>
    <w:rsid w:val="00954417"/>
    <w:rsid w:val="0095481C"/>
    <w:rsid w:val="0095526F"/>
    <w:rsid w:val="009567E6"/>
    <w:rsid w:val="00957076"/>
    <w:rsid w:val="00957132"/>
    <w:rsid w:val="009576FD"/>
    <w:rsid w:val="009578EB"/>
    <w:rsid w:val="009578FF"/>
    <w:rsid w:val="00960446"/>
    <w:rsid w:val="0096078F"/>
    <w:rsid w:val="009610ED"/>
    <w:rsid w:val="00961EE9"/>
    <w:rsid w:val="009625FA"/>
    <w:rsid w:val="00962A6B"/>
    <w:rsid w:val="009633BB"/>
    <w:rsid w:val="00963A36"/>
    <w:rsid w:val="009643DA"/>
    <w:rsid w:val="0096485F"/>
    <w:rsid w:val="00964E55"/>
    <w:rsid w:val="00965725"/>
    <w:rsid w:val="00965C40"/>
    <w:rsid w:val="00965DF2"/>
    <w:rsid w:val="00967354"/>
    <w:rsid w:val="00971592"/>
    <w:rsid w:val="00971617"/>
    <w:rsid w:val="009717F8"/>
    <w:rsid w:val="00971DDF"/>
    <w:rsid w:val="0097225C"/>
    <w:rsid w:val="009731D6"/>
    <w:rsid w:val="00973F53"/>
    <w:rsid w:val="00973FC6"/>
    <w:rsid w:val="00974746"/>
    <w:rsid w:val="00974C81"/>
    <w:rsid w:val="00974E60"/>
    <w:rsid w:val="00975119"/>
    <w:rsid w:val="009751BD"/>
    <w:rsid w:val="00975551"/>
    <w:rsid w:val="009758A1"/>
    <w:rsid w:val="00975B12"/>
    <w:rsid w:val="0097616A"/>
    <w:rsid w:val="009763ED"/>
    <w:rsid w:val="00976F04"/>
    <w:rsid w:val="009777F4"/>
    <w:rsid w:val="00977AD8"/>
    <w:rsid w:val="00980A10"/>
    <w:rsid w:val="00981130"/>
    <w:rsid w:val="0098229C"/>
    <w:rsid w:val="0098289D"/>
    <w:rsid w:val="00982C57"/>
    <w:rsid w:val="009835E0"/>
    <w:rsid w:val="00983D46"/>
    <w:rsid w:val="00983DCA"/>
    <w:rsid w:val="0098411C"/>
    <w:rsid w:val="009844D5"/>
    <w:rsid w:val="00984BE9"/>
    <w:rsid w:val="00985EF7"/>
    <w:rsid w:val="00986093"/>
    <w:rsid w:val="00986146"/>
    <w:rsid w:val="009867DD"/>
    <w:rsid w:val="00986CF9"/>
    <w:rsid w:val="00986F7B"/>
    <w:rsid w:val="0098727B"/>
    <w:rsid w:val="00987416"/>
    <w:rsid w:val="009905B4"/>
    <w:rsid w:val="00990C0E"/>
    <w:rsid w:val="00990D75"/>
    <w:rsid w:val="00991031"/>
    <w:rsid w:val="00991093"/>
    <w:rsid w:val="0099163B"/>
    <w:rsid w:val="00991E6D"/>
    <w:rsid w:val="00992343"/>
    <w:rsid w:val="0099307C"/>
    <w:rsid w:val="0099383D"/>
    <w:rsid w:val="009938B1"/>
    <w:rsid w:val="0099456C"/>
    <w:rsid w:val="0099579F"/>
    <w:rsid w:val="00995899"/>
    <w:rsid w:val="00996258"/>
    <w:rsid w:val="00996306"/>
    <w:rsid w:val="00996718"/>
    <w:rsid w:val="00996744"/>
    <w:rsid w:val="00997CF4"/>
    <w:rsid w:val="009A1169"/>
    <w:rsid w:val="009A117A"/>
    <w:rsid w:val="009A1565"/>
    <w:rsid w:val="009A164C"/>
    <w:rsid w:val="009A1776"/>
    <w:rsid w:val="009A1AAC"/>
    <w:rsid w:val="009A2BB6"/>
    <w:rsid w:val="009A2CB8"/>
    <w:rsid w:val="009A31CF"/>
    <w:rsid w:val="009A3789"/>
    <w:rsid w:val="009A45A2"/>
    <w:rsid w:val="009A5315"/>
    <w:rsid w:val="009A56B6"/>
    <w:rsid w:val="009A59F6"/>
    <w:rsid w:val="009A63F9"/>
    <w:rsid w:val="009A64EB"/>
    <w:rsid w:val="009A6919"/>
    <w:rsid w:val="009A6AC7"/>
    <w:rsid w:val="009A7200"/>
    <w:rsid w:val="009B0173"/>
    <w:rsid w:val="009B0408"/>
    <w:rsid w:val="009B0843"/>
    <w:rsid w:val="009B0A81"/>
    <w:rsid w:val="009B0DEE"/>
    <w:rsid w:val="009B1335"/>
    <w:rsid w:val="009B176D"/>
    <w:rsid w:val="009B1E47"/>
    <w:rsid w:val="009B2102"/>
    <w:rsid w:val="009B2608"/>
    <w:rsid w:val="009B2CED"/>
    <w:rsid w:val="009B3054"/>
    <w:rsid w:val="009B3178"/>
    <w:rsid w:val="009B335D"/>
    <w:rsid w:val="009B3C90"/>
    <w:rsid w:val="009B3F7D"/>
    <w:rsid w:val="009B46F0"/>
    <w:rsid w:val="009B76E3"/>
    <w:rsid w:val="009B76F9"/>
    <w:rsid w:val="009B7A72"/>
    <w:rsid w:val="009B7BB8"/>
    <w:rsid w:val="009C0D0C"/>
    <w:rsid w:val="009C0E9B"/>
    <w:rsid w:val="009C0FAF"/>
    <w:rsid w:val="009C126A"/>
    <w:rsid w:val="009C1D4C"/>
    <w:rsid w:val="009C27F1"/>
    <w:rsid w:val="009C2DD2"/>
    <w:rsid w:val="009C328F"/>
    <w:rsid w:val="009C3982"/>
    <w:rsid w:val="009C441F"/>
    <w:rsid w:val="009C4A07"/>
    <w:rsid w:val="009C4B8E"/>
    <w:rsid w:val="009C51D5"/>
    <w:rsid w:val="009C5354"/>
    <w:rsid w:val="009C543C"/>
    <w:rsid w:val="009C599A"/>
    <w:rsid w:val="009C5EFF"/>
    <w:rsid w:val="009C650E"/>
    <w:rsid w:val="009C70DB"/>
    <w:rsid w:val="009C774A"/>
    <w:rsid w:val="009D0EC8"/>
    <w:rsid w:val="009D19BC"/>
    <w:rsid w:val="009D2328"/>
    <w:rsid w:val="009D2348"/>
    <w:rsid w:val="009D2EA8"/>
    <w:rsid w:val="009D2F0C"/>
    <w:rsid w:val="009D3057"/>
    <w:rsid w:val="009D3306"/>
    <w:rsid w:val="009D3578"/>
    <w:rsid w:val="009D376E"/>
    <w:rsid w:val="009D39C1"/>
    <w:rsid w:val="009D3A5F"/>
    <w:rsid w:val="009D3D4C"/>
    <w:rsid w:val="009D4F88"/>
    <w:rsid w:val="009D5193"/>
    <w:rsid w:val="009D5C32"/>
    <w:rsid w:val="009D5C56"/>
    <w:rsid w:val="009D6306"/>
    <w:rsid w:val="009D6472"/>
    <w:rsid w:val="009D79F4"/>
    <w:rsid w:val="009D7D19"/>
    <w:rsid w:val="009E126D"/>
    <w:rsid w:val="009E1C9B"/>
    <w:rsid w:val="009E1E6F"/>
    <w:rsid w:val="009E33D7"/>
    <w:rsid w:val="009E3B0D"/>
    <w:rsid w:val="009E3CD1"/>
    <w:rsid w:val="009E5520"/>
    <w:rsid w:val="009E5AF5"/>
    <w:rsid w:val="009E5EB5"/>
    <w:rsid w:val="009E5F85"/>
    <w:rsid w:val="009E6F73"/>
    <w:rsid w:val="009E74F0"/>
    <w:rsid w:val="009E7F23"/>
    <w:rsid w:val="009E7FD2"/>
    <w:rsid w:val="009F0768"/>
    <w:rsid w:val="009F0973"/>
    <w:rsid w:val="009F0A82"/>
    <w:rsid w:val="009F0E05"/>
    <w:rsid w:val="009F102A"/>
    <w:rsid w:val="009F151C"/>
    <w:rsid w:val="009F1F39"/>
    <w:rsid w:val="009F2A19"/>
    <w:rsid w:val="009F2F80"/>
    <w:rsid w:val="009F44AE"/>
    <w:rsid w:val="009F4B81"/>
    <w:rsid w:val="009F514E"/>
    <w:rsid w:val="009F5971"/>
    <w:rsid w:val="009F5D6D"/>
    <w:rsid w:val="009F6BD0"/>
    <w:rsid w:val="009F6DAB"/>
    <w:rsid w:val="009F7867"/>
    <w:rsid w:val="009F7D66"/>
    <w:rsid w:val="00A00BD2"/>
    <w:rsid w:val="00A00CEF"/>
    <w:rsid w:val="00A00E56"/>
    <w:rsid w:val="00A00F9F"/>
    <w:rsid w:val="00A01555"/>
    <w:rsid w:val="00A01565"/>
    <w:rsid w:val="00A027F3"/>
    <w:rsid w:val="00A0320D"/>
    <w:rsid w:val="00A03978"/>
    <w:rsid w:val="00A03AB1"/>
    <w:rsid w:val="00A04D7E"/>
    <w:rsid w:val="00A04DA5"/>
    <w:rsid w:val="00A051D9"/>
    <w:rsid w:val="00A05DF3"/>
    <w:rsid w:val="00A0615A"/>
    <w:rsid w:val="00A062ED"/>
    <w:rsid w:val="00A0693C"/>
    <w:rsid w:val="00A070FE"/>
    <w:rsid w:val="00A07E08"/>
    <w:rsid w:val="00A10D72"/>
    <w:rsid w:val="00A10D79"/>
    <w:rsid w:val="00A11535"/>
    <w:rsid w:val="00A11E56"/>
    <w:rsid w:val="00A11EEF"/>
    <w:rsid w:val="00A11FFC"/>
    <w:rsid w:val="00A12798"/>
    <w:rsid w:val="00A128E8"/>
    <w:rsid w:val="00A13A09"/>
    <w:rsid w:val="00A153BE"/>
    <w:rsid w:val="00A15DEE"/>
    <w:rsid w:val="00A1628C"/>
    <w:rsid w:val="00A16462"/>
    <w:rsid w:val="00A167B5"/>
    <w:rsid w:val="00A16976"/>
    <w:rsid w:val="00A16B28"/>
    <w:rsid w:val="00A16DBE"/>
    <w:rsid w:val="00A16EFF"/>
    <w:rsid w:val="00A179E0"/>
    <w:rsid w:val="00A17C4F"/>
    <w:rsid w:val="00A20653"/>
    <w:rsid w:val="00A20A39"/>
    <w:rsid w:val="00A20D15"/>
    <w:rsid w:val="00A20F80"/>
    <w:rsid w:val="00A2365D"/>
    <w:rsid w:val="00A238BD"/>
    <w:rsid w:val="00A23DCA"/>
    <w:rsid w:val="00A240D8"/>
    <w:rsid w:val="00A243E4"/>
    <w:rsid w:val="00A2459D"/>
    <w:rsid w:val="00A24E23"/>
    <w:rsid w:val="00A2566C"/>
    <w:rsid w:val="00A25944"/>
    <w:rsid w:val="00A25F05"/>
    <w:rsid w:val="00A26491"/>
    <w:rsid w:val="00A26C4A"/>
    <w:rsid w:val="00A26F26"/>
    <w:rsid w:val="00A30B2D"/>
    <w:rsid w:val="00A311AE"/>
    <w:rsid w:val="00A312A6"/>
    <w:rsid w:val="00A3130E"/>
    <w:rsid w:val="00A3193B"/>
    <w:rsid w:val="00A324CF"/>
    <w:rsid w:val="00A32E8B"/>
    <w:rsid w:val="00A32ED6"/>
    <w:rsid w:val="00A33518"/>
    <w:rsid w:val="00A33776"/>
    <w:rsid w:val="00A338A1"/>
    <w:rsid w:val="00A339B2"/>
    <w:rsid w:val="00A344A5"/>
    <w:rsid w:val="00A346C3"/>
    <w:rsid w:val="00A34D4A"/>
    <w:rsid w:val="00A35AE1"/>
    <w:rsid w:val="00A36155"/>
    <w:rsid w:val="00A3619C"/>
    <w:rsid w:val="00A3629E"/>
    <w:rsid w:val="00A365AD"/>
    <w:rsid w:val="00A36BB0"/>
    <w:rsid w:val="00A40568"/>
    <w:rsid w:val="00A4085C"/>
    <w:rsid w:val="00A40D08"/>
    <w:rsid w:val="00A414FA"/>
    <w:rsid w:val="00A42303"/>
    <w:rsid w:val="00A42A85"/>
    <w:rsid w:val="00A42D07"/>
    <w:rsid w:val="00A42ECD"/>
    <w:rsid w:val="00A431CA"/>
    <w:rsid w:val="00A433A8"/>
    <w:rsid w:val="00A437D9"/>
    <w:rsid w:val="00A43CA4"/>
    <w:rsid w:val="00A44B43"/>
    <w:rsid w:val="00A4503E"/>
    <w:rsid w:val="00A450C0"/>
    <w:rsid w:val="00A45468"/>
    <w:rsid w:val="00A4588F"/>
    <w:rsid w:val="00A4633B"/>
    <w:rsid w:val="00A46394"/>
    <w:rsid w:val="00A4678F"/>
    <w:rsid w:val="00A46EAC"/>
    <w:rsid w:val="00A471A8"/>
    <w:rsid w:val="00A475E8"/>
    <w:rsid w:val="00A4791B"/>
    <w:rsid w:val="00A479C5"/>
    <w:rsid w:val="00A50A48"/>
    <w:rsid w:val="00A51113"/>
    <w:rsid w:val="00A51180"/>
    <w:rsid w:val="00A51242"/>
    <w:rsid w:val="00A51428"/>
    <w:rsid w:val="00A51522"/>
    <w:rsid w:val="00A51573"/>
    <w:rsid w:val="00A51A5E"/>
    <w:rsid w:val="00A51B17"/>
    <w:rsid w:val="00A51B48"/>
    <w:rsid w:val="00A51D11"/>
    <w:rsid w:val="00A51D36"/>
    <w:rsid w:val="00A51D66"/>
    <w:rsid w:val="00A52895"/>
    <w:rsid w:val="00A52957"/>
    <w:rsid w:val="00A52D7D"/>
    <w:rsid w:val="00A531AD"/>
    <w:rsid w:val="00A534B6"/>
    <w:rsid w:val="00A539A5"/>
    <w:rsid w:val="00A539C5"/>
    <w:rsid w:val="00A53B32"/>
    <w:rsid w:val="00A53DA0"/>
    <w:rsid w:val="00A5404D"/>
    <w:rsid w:val="00A555A7"/>
    <w:rsid w:val="00A55D4F"/>
    <w:rsid w:val="00A56103"/>
    <w:rsid w:val="00A567AA"/>
    <w:rsid w:val="00A567E8"/>
    <w:rsid w:val="00A5765D"/>
    <w:rsid w:val="00A579BD"/>
    <w:rsid w:val="00A607CB"/>
    <w:rsid w:val="00A618AB"/>
    <w:rsid w:val="00A62408"/>
    <w:rsid w:val="00A62D94"/>
    <w:rsid w:val="00A6322D"/>
    <w:rsid w:val="00A6351F"/>
    <w:rsid w:val="00A63809"/>
    <w:rsid w:val="00A64278"/>
    <w:rsid w:val="00A64434"/>
    <w:rsid w:val="00A64A6E"/>
    <w:rsid w:val="00A64C51"/>
    <w:rsid w:val="00A6519F"/>
    <w:rsid w:val="00A65931"/>
    <w:rsid w:val="00A65A70"/>
    <w:rsid w:val="00A65E0B"/>
    <w:rsid w:val="00A6665F"/>
    <w:rsid w:val="00A66F36"/>
    <w:rsid w:val="00A676D9"/>
    <w:rsid w:val="00A67EFC"/>
    <w:rsid w:val="00A7031E"/>
    <w:rsid w:val="00A71140"/>
    <w:rsid w:val="00A71C9C"/>
    <w:rsid w:val="00A71E1C"/>
    <w:rsid w:val="00A7205E"/>
    <w:rsid w:val="00A74692"/>
    <w:rsid w:val="00A75A52"/>
    <w:rsid w:val="00A7618B"/>
    <w:rsid w:val="00A7640B"/>
    <w:rsid w:val="00A773A8"/>
    <w:rsid w:val="00A7778B"/>
    <w:rsid w:val="00A803BC"/>
    <w:rsid w:val="00A80969"/>
    <w:rsid w:val="00A813F9"/>
    <w:rsid w:val="00A83761"/>
    <w:rsid w:val="00A85798"/>
    <w:rsid w:val="00A858FD"/>
    <w:rsid w:val="00A8609D"/>
    <w:rsid w:val="00A86EA7"/>
    <w:rsid w:val="00A8735A"/>
    <w:rsid w:val="00A873AE"/>
    <w:rsid w:val="00A87D11"/>
    <w:rsid w:val="00A87D3C"/>
    <w:rsid w:val="00A9016F"/>
    <w:rsid w:val="00A90374"/>
    <w:rsid w:val="00A91244"/>
    <w:rsid w:val="00A91774"/>
    <w:rsid w:val="00A9188C"/>
    <w:rsid w:val="00A91C7F"/>
    <w:rsid w:val="00A92066"/>
    <w:rsid w:val="00A920A7"/>
    <w:rsid w:val="00A92776"/>
    <w:rsid w:val="00A92AF2"/>
    <w:rsid w:val="00A93024"/>
    <w:rsid w:val="00A93181"/>
    <w:rsid w:val="00A938E6"/>
    <w:rsid w:val="00A93968"/>
    <w:rsid w:val="00A93B44"/>
    <w:rsid w:val="00A93CCF"/>
    <w:rsid w:val="00A93E0E"/>
    <w:rsid w:val="00A949E7"/>
    <w:rsid w:val="00A94E4E"/>
    <w:rsid w:val="00A95514"/>
    <w:rsid w:val="00A95BD5"/>
    <w:rsid w:val="00A95C53"/>
    <w:rsid w:val="00A96ED3"/>
    <w:rsid w:val="00A96F78"/>
    <w:rsid w:val="00A979E1"/>
    <w:rsid w:val="00AA037C"/>
    <w:rsid w:val="00AA0B9E"/>
    <w:rsid w:val="00AA0F15"/>
    <w:rsid w:val="00AA1087"/>
    <w:rsid w:val="00AA1088"/>
    <w:rsid w:val="00AA133E"/>
    <w:rsid w:val="00AA161A"/>
    <w:rsid w:val="00AA17A7"/>
    <w:rsid w:val="00AA22E4"/>
    <w:rsid w:val="00AA23B2"/>
    <w:rsid w:val="00AA247C"/>
    <w:rsid w:val="00AA25A9"/>
    <w:rsid w:val="00AA26D9"/>
    <w:rsid w:val="00AA278A"/>
    <w:rsid w:val="00AA3000"/>
    <w:rsid w:val="00AA3183"/>
    <w:rsid w:val="00AA4605"/>
    <w:rsid w:val="00AA51AD"/>
    <w:rsid w:val="00AA591E"/>
    <w:rsid w:val="00AA5C7D"/>
    <w:rsid w:val="00AA5DF4"/>
    <w:rsid w:val="00AA65C9"/>
    <w:rsid w:val="00AA66CB"/>
    <w:rsid w:val="00AB0A32"/>
    <w:rsid w:val="00AB0B90"/>
    <w:rsid w:val="00AB0E56"/>
    <w:rsid w:val="00AB0ED5"/>
    <w:rsid w:val="00AB18AC"/>
    <w:rsid w:val="00AB1EB7"/>
    <w:rsid w:val="00AB3A15"/>
    <w:rsid w:val="00AB4ECC"/>
    <w:rsid w:val="00AB4F0F"/>
    <w:rsid w:val="00AB53E3"/>
    <w:rsid w:val="00AB5B7A"/>
    <w:rsid w:val="00AB5D52"/>
    <w:rsid w:val="00AB60E2"/>
    <w:rsid w:val="00AB62AF"/>
    <w:rsid w:val="00AB6601"/>
    <w:rsid w:val="00AB674E"/>
    <w:rsid w:val="00AB6D79"/>
    <w:rsid w:val="00AB709E"/>
    <w:rsid w:val="00AB743F"/>
    <w:rsid w:val="00AB7502"/>
    <w:rsid w:val="00AB7806"/>
    <w:rsid w:val="00AB7BA9"/>
    <w:rsid w:val="00AC02C1"/>
    <w:rsid w:val="00AC0AB6"/>
    <w:rsid w:val="00AC0D2A"/>
    <w:rsid w:val="00AC10AD"/>
    <w:rsid w:val="00AC19E1"/>
    <w:rsid w:val="00AC1CA0"/>
    <w:rsid w:val="00AC1E55"/>
    <w:rsid w:val="00AC2E6D"/>
    <w:rsid w:val="00AC3D06"/>
    <w:rsid w:val="00AC402D"/>
    <w:rsid w:val="00AC429F"/>
    <w:rsid w:val="00AC4732"/>
    <w:rsid w:val="00AC5C63"/>
    <w:rsid w:val="00AC60B4"/>
    <w:rsid w:val="00AC67B6"/>
    <w:rsid w:val="00AC7800"/>
    <w:rsid w:val="00AC7D98"/>
    <w:rsid w:val="00AD00C5"/>
    <w:rsid w:val="00AD126E"/>
    <w:rsid w:val="00AD165F"/>
    <w:rsid w:val="00AD1AED"/>
    <w:rsid w:val="00AD1B6A"/>
    <w:rsid w:val="00AD26B8"/>
    <w:rsid w:val="00AD2794"/>
    <w:rsid w:val="00AD2DC5"/>
    <w:rsid w:val="00AD3455"/>
    <w:rsid w:val="00AD3CAD"/>
    <w:rsid w:val="00AD3DD8"/>
    <w:rsid w:val="00AD4081"/>
    <w:rsid w:val="00AD44BB"/>
    <w:rsid w:val="00AD529B"/>
    <w:rsid w:val="00AD5A99"/>
    <w:rsid w:val="00AD5B02"/>
    <w:rsid w:val="00AD69FF"/>
    <w:rsid w:val="00AD702B"/>
    <w:rsid w:val="00AD72E6"/>
    <w:rsid w:val="00AD7C95"/>
    <w:rsid w:val="00AD7FCD"/>
    <w:rsid w:val="00AE1763"/>
    <w:rsid w:val="00AE24F7"/>
    <w:rsid w:val="00AE2BED"/>
    <w:rsid w:val="00AE30CB"/>
    <w:rsid w:val="00AE3DE1"/>
    <w:rsid w:val="00AE4AA6"/>
    <w:rsid w:val="00AE5439"/>
    <w:rsid w:val="00AE5BF1"/>
    <w:rsid w:val="00AE61B2"/>
    <w:rsid w:val="00AE6756"/>
    <w:rsid w:val="00AE6B6C"/>
    <w:rsid w:val="00AE78D1"/>
    <w:rsid w:val="00AE7BC3"/>
    <w:rsid w:val="00AE7F89"/>
    <w:rsid w:val="00AF1E42"/>
    <w:rsid w:val="00AF2D54"/>
    <w:rsid w:val="00AF3458"/>
    <w:rsid w:val="00AF3F7B"/>
    <w:rsid w:val="00AF42B4"/>
    <w:rsid w:val="00AF4B8A"/>
    <w:rsid w:val="00AF4DA5"/>
    <w:rsid w:val="00AF4F1B"/>
    <w:rsid w:val="00AF5430"/>
    <w:rsid w:val="00AF5D8A"/>
    <w:rsid w:val="00AF5EC6"/>
    <w:rsid w:val="00AF63A6"/>
    <w:rsid w:val="00AF6564"/>
    <w:rsid w:val="00AF6C38"/>
    <w:rsid w:val="00AF6E8A"/>
    <w:rsid w:val="00AF7213"/>
    <w:rsid w:val="00AF7292"/>
    <w:rsid w:val="00AF7771"/>
    <w:rsid w:val="00AF79DA"/>
    <w:rsid w:val="00AF7D92"/>
    <w:rsid w:val="00B011CC"/>
    <w:rsid w:val="00B015B0"/>
    <w:rsid w:val="00B01CAF"/>
    <w:rsid w:val="00B04048"/>
    <w:rsid w:val="00B04F3D"/>
    <w:rsid w:val="00B05435"/>
    <w:rsid w:val="00B05555"/>
    <w:rsid w:val="00B05702"/>
    <w:rsid w:val="00B05FE8"/>
    <w:rsid w:val="00B0603B"/>
    <w:rsid w:val="00B06087"/>
    <w:rsid w:val="00B06DD9"/>
    <w:rsid w:val="00B07CD6"/>
    <w:rsid w:val="00B07E52"/>
    <w:rsid w:val="00B10010"/>
    <w:rsid w:val="00B11775"/>
    <w:rsid w:val="00B11912"/>
    <w:rsid w:val="00B12F75"/>
    <w:rsid w:val="00B1302D"/>
    <w:rsid w:val="00B13CE6"/>
    <w:rsid w:val="00B1457C"/>
    <w:rsid w:val="00B15020"/>
    <w:rsid w:val="00B1513F"/>
    <w:rsid w:val="00B15485"/>
    <w:rsid w:val="00B15B89"/>
    <w:rsid w:val="00B15D5F"/>
    <w:rsid w:val="00B160CA"/>
    <w:rsid w:val="00B1746F"/>
    <w:rsid w:val="00B20725"/>
    <w:rsid w:val="00B2087E"/>
    <w:rsid w:val="00B20886"/>
    <w:rsid w:val="00B208F1"/>
    <w:rsid w:val="00B20B11"/>
    <w:rsid w:val="00B20B94"/>
    <w:rsid w:val="00B248D0"/>
    <w:rsid w:val="00B25AF5"/>
    <w:rsid w:val="00B2628E"/>
    <w:rsid w:val="00B26361"/>
    <w:rsid w:val="00B266B0"/>
    <w:rsid w:val="00B2723E"/>
    <w:rsid w:val="00B27921"/>
    <w:rsid w:val="00B3000E"/>
    <w:rsid w:val="00B32137"/>
    <w:rsid w:val="00B323F4"/>
    <w:rsid w:val="00B326A8"/>
    <w:rsid w:val="00B3291A"/>
    <w:rsid w:val="00B329EB"/>
    <w:rsid w:val="00B32FCD"/>
    <w:rsid w:val="00B33508"/>
    <w:rsid w:val="00B3377E"/>
    <w:rsid w:val="00B33B86"/>
    <w:rsid w:val="00B34E63"/>
    <w:rsid w:val="00B35DA4"/>
    <w:rsid w:val="00B35F53"/>
    <w:rsid w:val="00B35FD0"/>
    <w:rsid w:val="00B36402"/>
    <w:rsid w:val="00B36E7D"/>
    <w:rsid w:val="00B36F27"/>
    <w:rsid w:val="00B40A96"/>
    <w:rsid w:val="00B4184B"/>
    <w:rsid w:val="00B422A7"/>
    <w:rsid w:val="00B428FC"/>
    <w:rsid w:val="00B42A32"/>
    <w:rsid w:val="00B42FA6"/>
    <w:rsid w:val="00B4399E"/>
    <w:rsid w:val="00B43A16"/>
    <w:rsid w:val="00B44811"/>
    <w:rsid w:val="00B45CE1"/>
    <w:rsid w:val="00B46A75"/>
    <w:rsid w:val="00B470A7"/>
    <w:rsid w:val="00B500CD"/>
    <w:rsid w:val="00B502B3"/>
    <w:rsid w:val="00B5109D"/>
    <w:rsid w:val="00B5239C"/>
    <w:rsid w:val="00B53259"/>
    <w:rsid w:val="00B53893"/>
    <w:rsid w:val="00B54474"/>
    <w:rsid w:val="00B548C2"/>
    <w:rsid w:val="00B54B6A"/>
    <w:rsid w:val="00B54C17"/>
    <w:rsid w:val="00B55428"/>
    <w:rsid w:val="00B56C10"/>
    <w:rsid w:val="00B570BF"/>
    <w:rsid w:val="00B578E8"/>
    <w:rsid w:val="00B578FB"/>
    <w:rsid w:val="00B60471"/>
    <w:rsid w:val="00B60B8F"/>
    <w:rsid w:val="00B625CC"/>
    <w:rsid w:val="00B62C70"/>
    <w:rsid w:val="00B63337"/>
    <w:rsid w:val="00B6369F"/>
    <w:rsid w:val="00B639D7"/>
    <w:rsid w:val="00B64AA7"/>
    <w:rsid w:val="00B64B56"/>
    <w:rsid w:val="00B65268"/>
    <w:rsid w:val="00B65452"/>
    <w:rsid w:val="00B65BA3"/>
    <w:rsid w:val="00B65F2F"/>
    <w:rsid w:val="00B66197"/>
    <w:rsid w:val="00B66267"/>
    <w:rsid w:val="00B66594"/>
    <w:rsid w:val="00B66A49"/>
    <w:rsid w:val="00B66DB4"/>
    <w:rsid w:val="00B67212"/>
    <w:rsid w:val="00B6757D"/>
    <w:rsid w:val="00B67805"/>
    <w:rsid w:val="00B67E9B"/>
    <w:rsid w:val="00B701FE"/>
    <w:rsid w:val="00B70F88"/>
    <w:rsid w:val="00B7133A"/>
    <w:rsid w:val="00B716D9"/>
    <w:rsid w:val="00B721CD"/>
    <w:rsid w:val="00B7267A"/>
    <w:rsid w:val="00B726FF"/>
    <w:rsid w:val="00B72A5B"/>
    <w:rsid w:val="00B72AA4"/>
    <w:rsid w:val="00B734F9"/>
    <w:rsid w:val="00B742BB"/>
    <w:rsid w:val="00B74EEA"/>
    <w:rsid w:val="00B752D1"/>
    <w:rsid w:val="00B75454"/>
    <w:rsid w:val="00B76A52"/>
    <w:rsid w:val="00B76BCD"/>
    <w:rsid w:val="00B76D53"/>
    <w:rsid w:val="00B76EE9"/>
    <w:rsid w:val="00B77231"/>
    <w:rsid w:val="00B77880"/>
    <w:rsid w:val="00B77B84"/>
    <w:rsid w:val="00B77F7D"/>
    <w:rsid w:val="00B80D90"/>
    <w:rsid w:val="00B82613"/>
    <w:rsid w:val="00B828B5"/>
    <w:rsid w:val="00B82C5D"/>
    <w:rsid w:val="00B82ED8"/>
    <w:rsid w:val="00B83C63"/>
    <w:rsid w:val="00B83E1B"/>
    <w:rsid w:val="00B841D2"/>
    <w:rsid w:val="00B845D0"/>
    <w:rsid w:val="00B84A80"/>
    <w:rsid w:val="00B84E9C"/>
    <w:rsid w:val="00B84F61"/>
    <w:rsid w:val="00B85522"/>
    <w:rsid w:val="00B85799"/>
    <w:rsid w:val="00B85B93"/>
    <w:rsid w:val="00B86303"/>
    <w:rsid w:val="00B86B62"/>
    <w:rsid w:val="00B90E2A"/>
    <w:rsid w:val="00B90F2A"/>
    <w:rsid w:val="00B9198D"/>
    <w:rsid w:val="00B92D25"/>
    <w:rsid w:val="00B93008"/>
    <w:rsid w:val="00B93A86"/>
    <w:rsid w:val="00B93B23"/>
    <w:rsid w:val="00B93E4A"/>
    <w:rsid w:val="00B9406D"/>
    <w:rsid w:val="00B94BA7"/>
    <w:rsid w:val="00B94E0E"/>
    <w:rsid w:val="00B9638A"/>
    <w:rsid w:val="00B96413"/>
    <w:rsid w:val="00B96AA9"/>
    <w:rsid w:val="00B973C3"/>
    <w:rsid w:val="00B97CA3"/>
    <w:rsid w:val="00BA1104"/>
    <w:rsid w:val="00BA1171"/>
    <w:rsid w:val="00BA1872"/>
    <w:rsid w:val="00BA1913"/>
    <w:rsid w:val="00BA1C24"/>
    <w:rsid w:val="00BA2BC9"/>
    <w:rsid w:val="00BA30D6"/>
    <w:rsid w:val="00BA4641"/>
    <w:rsid w:val="00BA4A54"/>
    <w:rsid w:val="00BA5658"/>
    <w:rsid w:val="00BA592B"/>
    <w:rsid w:val="00BA6D23"/>
    <w:rsid w:val="00BA7205"/>
    <w:rsid w:val="00BA76A9"/>
    <w:rsid w:val="00BB0595"/>
    <w:rsid w:val="00BB1050"/>
    <w:rsid w:val="00BB2F36"/>
    <w:rsid w:val="00BB3219"/>
    <w:rsid w:val="00BB32D6"/>
    <w:rsid w:val="00BB3E2B"/>
    <w:rsid w:val="00BB492C"/>
    <w:rsid w:val="00BB49E7"/>
    <w:rsid w:val="00BB5584"/>
    <w:rsid w:val="00BB5D1C"/>
    <w:rsid w:val="00BB6552"/>
    <w:rsid w:val="00BB65E0"/>
    <w:rsid w:val="00BB6B9B"/>
    <w:rsid w:val="00BB754F"/>
    <w:rsid w:val="00BC0058"/>
    <w:rsid w:val="00BC07D4"/>
    <w:rsid w:val="00BC0A5D"/>
    <w:rsid w:val="00BC0BE3"/>
    <w:rsid w:val="00BC1AD9"/>
    <w:rsid w:val="00BC3257"/>
    <w:rsid w:val="00BC32E7"/>
    <w:rsid w:val="00BC330A"/>
    <w:rsid w:val="00BC3577"/>
    <w:rsid w:val="00BC4F81"/>
    <w:rsid w:val="00BC54AE"/>
    <w:rsid w:val="00BC5670"/>
    <w:rsid w:val="00BC58B9"/>
    <w:rsid w:val="00BC640A"/>
    <w:rsid w:val="00BD0853"/>
    <w:rsid w:val="00BD2BC7"/>
    <w:rsid w:val="00BD2F13"/>
    <w:rsid w:val="00BD3056"/>
    <w:rsid w:val="00BD3846"/>
    <w:rsid w:val="00BD3985"/>
    <w:rsid w:val="00BD3E68"/>
    <w:rsid w:val="00BD4BDB"/>
    <w:rsid w:val="00BD4E05"/>
    <w:rsid w:val="00BD4EBF"/>
    <w:rsid w:val="00BD598A"/>
    <w:rsid w:val="00BD5C7A"/>
    <w:rsid w:val="00BD5EA5"/>
    <w:rsid w:val="00BD723F"/>
    <w:rsid w:val="00BD75B4"/>
    <w:rsid w:val="00BD7D14"/>
    <w:rsid w:val="00BE02B4"/>
    <w:rsid w:val="00BE1264"/>
    <w:rsid w:val="00BE1AF6"/>
    <w:rsid w:val="00BE28C1"/>
    <w:rsid w:val="00BE3369"/>
    <w:rsid w:val="00BE3380"/>
    <w:rsid w:val="00BE3492"/>
    <w:rsid w:val="00BE36C1"/>
    <w:rsid w:val="00BE3B62"/>
    <w:rsid w:val="00BE4EC9"/>
    <w:rsid w:val="00BE5E75"/>
    <w:rsid w:val="00BE631E"/>
    <w:rsid w:val="00BE6BEC"/>
    <w:rsid w:val="00BE6D66"/>
    <w:rsid w:val="00BE743C"/>
    <w:rsid w:val="00BF01F8"/>
    <w:rsid w:val="00BF0A49"/>
    <w:rsid w:val="00BF0C53"/>
    <w:rsid w:val="00BF0CCF"/>
    <w:rsid w:val="00BF0FC5"/>
    <w:rsid w:val="00BF10BC"/>
    <w:rsid w:val="00BF121C"/>
    <w:rsid w:val="00BF21AC"/>
    <w:rsid w:val="00BF2A2D"/>
    <w:rsid w:val="00BF2E53"/>
    <w:rsid w:val="00BF352A"/>
    <w:rsid w:val="00BF3669"/>
    <w:rsid w:val="00BF3C0D"/>
    <w:rsid w:val="00BF4BC7"/>
    <w:rsid w:val="00BF51AA"/>
    <w:rsid w:val="00BF6252"/>
    <w:rsid w:val="00BF711C"/>
    <w:rsid w:val="00BF748E"/>
    <w:rsid w:val="00BF789B"/>
    <w:rsid w:val="00C015FE"/>
    <w:rsid w:val="00C02963"/>
    <w:rsid w:val="00C03309"/>
    <w:rsid w:val="00C0340D"/>
    <w:rsid w:val="00C037E0"/>
    <w:rsid w:val="00C038FE"/>
    <w:rsid w:val="00C0524B"/>
    <w:rsid w:val="00C06192"/>
    <w:rsid w:val="00C072FE"/>
    <w:rsid w:val="00C102DA"/>
    <w:rsid w:val="00C10B48"/>
    <w:rsid w:val="00C1116D"/>
    <w:rsid w:val="00C11ADE"/>
    <w:rsid w:val="00C126E0"/>
    <w:rsid w:val="00C128BC"/>
    <w:rsid w:val="00C12E39"/>
    <w:rsid w:val="00C13D47"/>
    <w:rsid w:val="00C14161"/>
    <w:rsid w:val="00C14164"/>
    <w:rsid w:val="00C14C53"/>
    <w:rsid w:val="00C1508E"/>
    <w:rsid w:val="00C15D8E"/>
    <w:rsid w:val="00C17012"/>
    <w:rsid w:val="00C178FB"/>
    <w:rsid w:val="00C17DF9"/>
    <w:rsid w:val="00C201EB"/>
    <w:rsid w:val="00C20ACC"/>
    <w:rsid w:val="00C22397"/>
    <w:rsid w:val="00C223F5"/>
    <w:rsid w:val="00C2277F"/>
    <w:rsid w:val="00C22B28"/>
    <w:rsid w:val="00C22FD2"/>
    <w:rsid w:val="00C23B53"/>
    <w:rsid w:val="00C24F32"/>
    <w:rsid w:val="00C257B7"/>
    <w:rsid w:val="00C272E8"/>
    <w:rsid w:val="00C301A9"/>
    <w:rsid w:val="00C306B1"/>
    <w:rsid w:val="00C309B5"/>
    <w:rsid w:val="00C30ABC"/>
    <w:rsid w:val="00C30B60"/>
    <w:rsid w:val="00C31FAA"/>
    <w:rsid w:val="00C329FE"/>
    <w:rsid w:val="00C331B0"/>
    <w:rsid w:val="00C33359"/>
    <w:rsid w:val="00C348D6"/>
    <w:rsid w:val="00C3504C"/>
    <w:rsid w:val="00C353BB"/>
    <w:rsid w:val="00C3653A"/>
    <w:rsid w:val="00C365E7"/>
    <w:rsid w:val="00C36C1D"/>
    <w:rsid w:val="00C36E34"/>
    <w:rsid w:val="00C40388"/>
    <w:rsid w:val="00C404D7"/>
    <w:rsid w:val="00C404EE"/>
    <w:rsid w:val="00C40C9B"/>
    <w:rsid w:val="00C4171B"/>
    <w:rsid w:val="00C41E05"/>
    <w:rsid w:val="00C42689"/>
    <w:rsid w:val="00C42988"/>
    <w:rsid w:val="00C42A62"/>
    <w:rsid w:val="00C42BD4"/>
    <w:rsid w:val="00C436EC"/>
    <w:rsid w:val="00C43FF0"/>
    <w:rsid w:val="00C44124"/>
    <w:rsid w:val="00C44641"/>
    <w:rsid w:val="00C45EF5"/>
    <w:rsid w:val="00C469F5"/>
    <w:rsid w:val="00C46B7E"/>
    <w:rsid w:val="00C471DD"/>
    <w:rsid w:val="00C474D6"/>
    <w:rsid w:val="00C47538"/>
    <w:rsid w:val="00C50685"/>
    <w:rsid w:val="00C5099B"/>
    <w:rsid w:val="00C50A4E"/>
    <w:rsid w:val="00C50F14"/>
    <w:rsid w:val="00C51C37"/>
    <w:rsid w:val="00C51FF6"/>
    <w:rsid w:val="00C520B1"/>
    <w:rsid w:val="00C522D6"/>
    <w:rsid w:val="00C5269D"/>
    <w:rsid w:val="00C52C52"/>
    <w:rsid w:val="00C54020"/>
    <w:rsid w:val="00C5406F"/>
    <w:rsid w:val="00C5437F"/>
    <w:rsid w:val="00C545C5"/>
    <w:rsid w:val="00C54817"/>
    <w:rsid w:val="00C54F35"/>
    <w:rsid w:val="00C55566"/>
    <w:rsid w:val="00C57A01"/>
    <w:rsid w:val="00C57A2D"/>
    <w:rsid w:val="00C60884"/>
    <w:rsid w:val="00C60B07"/>
    <w:rsid w:val="00C619D3"/>
    <w:rsid w:val="00C61D4B"/>
    <w:rsid w:val="00C62195"/>
    <w:rsid w:val="00C626F3"/>
    <w:rsid w:val="00C62B0A"/>
    <w:rsid w:val="00C634E6"/>
    <w:rsid w:val="00C63C52"/>
    <w:rsid w:val="00C63F08"/>
    <w:rsid w:val="00C641B6"/>
    <w:rsid w:val="00C6528C"/>
    <w:rsid w:val="00C6583D"/>
    <w:rsid w:val="00C65921"/>
    <w:rsid w:val="00C65C29"/>
    <w:rsid w:val="00C661E8"/>
    <w:rsid w:val="00C66E08"/>
    <w:rsid w:val="00C67F47"/>
    <w:rsid w:val="00C70084"/>
    <w:rsid w:val="00C7090B"/>
    <w:rsid w:val="00C7235B"/>
    <w:rsid w:val="00C72E18"/>
    <w:rsid w:val="00C73123"/>
    <w:rsid w:val="00C731AD"/>
    <w:rsid w:val="00C7380B"/>
    <w:rsid w:val="00C73E2F"/>
    <w:rsid w:val="00C73F97"/>
    <w:rsid w:val="00C73FBE"/>
    <w:rsid w:val="00C74421"/>
    <w:rsid w:val="00C74548"/>
    <w:rsid w:val="00C74590"/>
    <w:rsid w:val="00C7473B"/>
    <w:rsid w:val="00C749FC"/>
    <w:rsid w:val="00C7526D"/>
    <w:rsid w:val="00C75D9E"/>
    <w:rsid w:val="00C75F2F"/>
    <w:rsid w:val="00C75FEE"/>
    <w:rsid w:val="00C7678E"/>
    <w:rsid w:val="00C76F1D"/>
    <w:rsid w:val="00C77245"/>
    <w:rsid w:val="00C773FE"/>
    <w:rsid w:val="00C77937"/>
    <w:rsid w:val="00C77CA4"/>
    <w:rsid w:val="00C77D26"/>
    <w:rsid w:val="00C80ABD"/>
    <w:rsid w:val="00C80BDF"/>
    <w:rsid w:val="00C815DF"/>
    <w:rsid w:val="00C81819"/>
    <w:rsid w:val="00C81B42"/>
    <w:rsid w:val="00C81ED9"/>
    <w:rsid w:val="00C82022"/>
    <w:rsid w:val="00C82989"/>
    <w:rsid w:val="00C82ABD"/>
    <w:rsid w:val="00C82DF8"/>
    <w:rsid w:val="00C82FEE"/>
    <w:rsid w:val="00C83CFF"/>
    <w:rsid w:val="00C84D39"/>
    <w:rsid w:val="00C85277"/>
    <w:rsid w:val="00C85806"/>
    <w:rsid w:val="00C85D76"/>
    <w:rsid w:val="00C86A13"/>
    <w:rsid w:val="00C86DE5"/>
    <w:rsid w:val="00C86FE9"/>
    <w:rsid w:val="00C873AC"/>
    <w:rsid w:val="00C87DA6"/>
    <w:rsid w:val="00C90C67"/>
    <w:rsid w:val="00C91857"/>
    <w:rsid w:val="00C91FEC"/>
    <w:rsid w:val="00C9213B"/>
    <w:rsid w:val="00C93462"/>
    <w:rsid w:val="00C94384"/>
    <w:rsid w:val="00C94A34"/>
    <w:rsid w:val="00C94C2B"/>
    <w:rsid w:val="00C94F73"/>
    <w:rsid w:val="00C951CF"/>
    <w:rsid w:val="00C95609"/>
    <w:rsid w:val="00C96AE3"/>
    <w:rsid w:val="00C96F79"/>
    <w:rsid w:val="00C97CF9"/>
    <w:rsid w:val="00CA0807"/>
    <w:rsid w:val="00CA17DD"/>
    <w:rsid w:val="00CA1863"/>
    <w:rsid w:val="00CA1941"/>
    <w:rsid w:val="00CA26CE"/>
    <w:rsid w:val="00CA391D"/>
    <w:rsid w:val="00CA3ACD"/>
    <w:rsid w:val="00CA4F8B"/>
    <w:rsid w:val="00CA5445"/>
    <w:rsid w:val="00CA75D1"/>
    <w:rsid w:val="00CA7C11"/>
    <w:rsid w:val="00CB0007"/>
    <w:rsid w:val="00CB09DA"/>
    <w:rsid w:val="00CB0BD9"/>
    <w:rsid w:val="00CB0E77"/>
    <w:rsid w:val="00CB1940"/>
    <w:rsid w:val="00CB1CAC"/>
    <w:rsid w:val="00CB1DE8"/>
    <w:rsid w:val="00CB1E3B"/>
    <w:rsid w:val="00CB1F1D"/>
    <w:rsid w:val="00CB5036"/>
    <w:rsid w:val="00CB504A"/>
    <w:rsid w:val="00CB6795"/>
    <w:rsid w:val="00CB67C2"/>
    <w:rsid w:val="00CB71F8"/>
    <w:rsid w:val="00CB7D97"/>
    <w:rsid w:val="00CC0477"/>
    <w:rsid w:val="00CC0C99"/>
    <w:rsid w:val="00CC180A"/>
    <w:rsid w:val="00CC25B9"/>
    <w:rsid w:val="00CC26DB"/>
    <w:rsid w:val="00CC300C"/>
    <w:rsid w:val="00CC35AE"/>
    <w:rsid w:val="00CC3DAA"/>
    <w:rsid w:val="00CC4A40"/>
    <w:rsid w:val="00CC4C2C"/>
    <w:rsid w:val="00CC5057"/>
    <w:rsid w:val="00CC71C6"/>
    <w:rsid w:val="00CC7843"/>
    <w:rsid w:val="00CD078F"/>
    <w:rsid w:val="00CD121E"/>
    <w:rsid w:val="00CD15B0"/>
    <w:rsid w:val="00CD185D"/>
    <w:rsid w:val="00CD1D15"/>
    <w:rsid w:val="00CD28F0"/>
    <w:rsid w:val="00CD2C97"/>
    <w:rsid w:val="00CD3E80"/>
    <w:rsid w:val="00CD3ED8"/>
    <w:rsid w:val="00CD497A"/>
    <w:rsid w:val="00CD4B47"/>
    <w:rsid w:val="00CD74BA"/>
    <w:rsid w:val="00CD761D"/>
    <w:rsid w:val="00CD76B5"/>
    <w:rsid w:val="00CD78B9"/>
    <w:rsid w:val="00CE03E4"/>
    <w:rsid w:val="00CE1C7B"/>
    <w:rsid w:val="00CE1D01"/>
    <w:rsid w:val="00CE2323"/>
    <w:rsid w:val="00CE2346"/>
    <w:rsid w:val="00CE27D1"/>
    <w:rsid w:val="00CE6BEC"/>
    <w:rsid w:val="00CE6F0F"/>
    <w:rsid w:val="00CE7213"/>
    <w:rsid w:val="00CF002F"/>
    <w:rsid w:val="00CF0246"/>
    <w:rsid w:val="00CF084D"/>
    <w:rsid w:val="00CF08E8"/>
    <w:rsid w:val="00CF2483"/>
    <w:rsid w:val="00CF24E2"/>
    <w:rsid w:val="00CF2D27"/>
    <w:rsid w:val="00CF2F68"/>
    <w:rsid w:val="00CF393D"/>
    <w:rsid w:val="00CF4909"/>
    <w:rsid w:val="00CF4ABD"/>
    <w:rsid w:val="00CF4CF2"/>
    <w:rsid w:val="00CF57A5"/>
    <w:rsid w:val="00CF5A53"/>
    <w:rsid w:val="00CF5C63"/>
    <w:rsid w:val="00CF5D28"/>
    <w:rsid w:val="00CF5FBC"/>
    <w:rsid w:val="00CF68B8"/>
    <w:rsid w:val="00CF6EAD"/>
    <w:rsid w:val="00CF6F1E"/>
    <w:rsid w:val="00CF7B87"/>
    <w:rsid w:val="00CF7EBC"/>
    <w:rsid w:val="00D001F9"/>
    <w:rsid w:val="00D0036E"/>
    <w:rsid w:val="00D00A8F"/>
    <w:rsid w:val="00D00BB7"/>
    <w:rsid w:val="00D01EAD"/>
    <w:rsid w:val="00D033A2"/>
    <w:rsid w:val="00D035B9"/>
    <w:rsid w:val="00D03D1E"/>
    <w:rsid w:val="00D040B7"/>
    <w:rsid w:val="00D0517C"/>
    <w:rsid w:val="00D05571"/>
    <w:rsid w:val="00D060FF"/>
    <w:rsid w:val="00D064E8"/>
    <w:rsid w:val="00D06546"/>
    <w:rsid w:val="00D06572"/>
    <w:rsid w:val="00D065CD"/>
    <w:rsid w:val="00D071DC"/>
    <w:rsid w:val="00D0724B"/>
    <w:rsid w:val="00D1228F"/>
    <w:rsid w:val="00D12325"/>
    <w:rsid w:val="00D12761"/>
    <w:rsid w:val="00D1431D"/>
    <w:rsid w:val="00D14487"/>
    <w:rsid w:val="00D14F05"/>
    <w:rsid w:val="00D15E7E"/>
    <w:rsid w:val="00D16058"/>
    <w:rsid w:val="00D16642"/>
    <w:rsid w:val="00D1668E"/>
    <w:rsid w:val="00D16FDD"/>
    <w:rsid w:val="00D170B9"/>
    <w:rsid w:val="00D17C3B"/>
    <w:rsid w:val="00D20016"/>
    <w:rsid w:val="00D207A7"/>
    <w:rsid w:val="00D20A8F"/>
    <w:rsid w:val="00D20D10"/>
    <w:rsid w:val="00D20DCC"/>
    <w:rsid w:val="00D2279F"/>
    <w:rsid w:val="00D22AF1"/>
    <w:rsid w:val="00D22E93"/>
    <w:rsid w:val="00D242DA"/>
    <w:rsid w:val="00D247EC"/>
    <w:rsid w:val="00D24AE3"/>
    <w:rsid w:val="00D260D0"/>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3EC9"/>
    <w:rsid w:val="00D345D4"/>
    <w:rsid w:val="00D3462C"/>
    <w:rsid w:val="00D346C7"/>
    <w:rsid w:val="00D34DEB"/>
    <w:rsid w:val="00D35198"/>
    <w:rsid w:val="00D3584B"/>
    <w:rsid w:val="00D35A85"/>
    <w:rsid w:val="00D35F97"/>
    <w:rsid w:val="00D36514"/>
    <w:rsid w:val="00D36964"/>
    <w:rsid w:val="00D36D8A"/>
    <w:rsid w:val="00D37A1A"/>
    <w:rsid w:val="00D37BF2"/>
    <w:rsid w:val="00D4081B"/>
    <w:rsid w:val="00D40E1A"/>
    <w:rsid w:val="00D413C3"/>
    <w:rsid w:val="00D42240"/>
    <w:rsid w:val="00D427C3"/>
    <w:rsid w:val="00D42EB8"/>
    <w:rsid w:val="00D43D3C"/>
    <w:rsid w:val="00D43E0B"/>
    <w:rsid w:val="00D441E2"/>
    <w:rsid w:val="00D44279"/>
    <w:rsid w:val="00D44932"/>
    <w:rsid w:val="00D45ADC"/>
    <w:rsid w:val="00D45DE9"/>
    <w:rsid w:val="00D46111"/>
    <w:rsid w:val="00D4662F"/>
    <w:rsid w:val="00D46A4D"/>
    <w:rsid w:val="00D46F1B"/>
    <w:rsid w:val="00D475FB"/>
    <w:rsid w:val="00D47C16"/>
    <w:rsid w:val="00D502AF"/>
    <w:rsid w:val="00D502DA"/>
    <w:rsid w:val="00D50546"/>
    <w:rsid w:val="00D50764"/>
    <w:rsid w:val="00D5087A"/>
    <w:rsid w:val="00D50C12"/>
    <w:rsid w:val="00D5100A"/>
    <w:rsid w:val="00D51034"/>
    <w:rsid w:val="00D514A9"/>
    <w:rsid w:val="00D51A77"/>
    <w:rsid w:val="00D51F6E"/>
    <w:rsid w:val="00D52546"/>
    <w:rsid w:val="00D5267B"/>
    <w:rsid w:val="00D528D0"/>
    <w:rsid w:val="00D52A49"/>
    <w:rsid w:val="00D53304"/>
    <w:rsid w:val="00D535FA"/>
    <w:rsid w:val="00D53649"/>
    <w:rsid w:val="00D53830"/>
    <w:rsid w:val="00D53E0F"/>
    <w:rsid w:val="00D549CE"/>
    <w:rsid w:val="00D54FB3"/>
    <w:rsid w:val="00D55516"/>
    <w:rsid w:val="00D55889"/>
    <w:rsid w:val="00D56B5F"/>
    <w:rsid w:val="00D57432"/>
    <w:rsid w:val="00D57A3F"/>
    <w:rsid w:val="00D57AF0"/>
    <w:rsid w:val="00D606D4"/>
    <w:rsid w:val="00D61815"/>
    <w:rsid w:val="00D61F67"/>
    <w:rsid w:val="00D62230"/>
    <w:rsid w:val="00D627E3"/>
    <w:rsid w:val="00D62ECD"/>
    <w:rsid w:val="00D62F5F"/>
    <w:rsid w:val="00D640DE"/>
    <w:rsid w:val="00D64426"/>
    <w:rsid w:val="00D64475"/>
    <w:rsid w:val="00D64A2A"/>
    <w:rsid w:val="00D65639"/>
    <w:rsid w:val="00D65D78"/>
    <w:rsid w:val="00D66AAA"/>
    <w:rsid w:val="00D66B04"/>
    <w:rsid w:val="00D67BC5"/>
    <w:rsid w:val="00D7021B"/>
    <w:rsid w:val="00D70697"/>
    <w:rsid w:val="00D70916"/>
    <w:rsid w:val="00D70D33"/>
    <w:rsid w:val="00D710B5"/>
    <w:rsid w:val="00D71862"/>
    <w:rsid w:val="00D71E7F"/>
    <w:rsid w:val="00D71FBA"/>
    <w:rsid w:val="00D7210A"/>
    <w:rsid w:val="00D72148"/>
    <w:rsid w:val="00D7239B"/>
    <w:rsid w:val="00D73077"/>
    <w:rsid w:val="00D736A2"/>
    <w:rsid w:val="00D73C57"/>
    <w:rsid w:val="00D73CFE"/>
    <w:rsid w:val="00D742FF"/>
    <w:rsid w:val="00D758B3"/>
    <w:rsid w:val="00D76ADC"/>
    <w:rsid w:val="00D76B20"/>
    <w:rsid w:val="00D76E10"/>
    <w:rsid w:val="00D772A6"/>
    <w:rsid w:val="00D772F0"/>
    <w:rsid w:val="00D77413"/>
    <w:rsid w:val="00D80448"/>
    <w:rsid w:val="00D80B04"/>
    <w:rsid w:val="00D81F10"/>
    <w:rsid w:val="00D82250"/>
    <w:rsid w:val="00D82798"/>
    <w:rsid w:val="00D82BF2"/>
    <w:rsid w:val="00D830F3"/>
    <w:rsid w:val="00D84A57"/>
    <w:rsid w:val="00D8556F"/>
    <w:rsid w:val="00D872D1"/>
    <w:rsid w:val="00D87307"/>
    <w:rsid w:val="00D874DF"/>
    <w:rsid w:val="00D87A12"/>
    <w:rsid w:val="00D91146"/>
    <w:rsid w:val="00D9122F"/>
    <w:rsid w:val="00D928C0"/>
    <w:rsid w:val="00D930E1"/>
    <w:rsid w:val="00D9354D"/>
    <w:rsid w:val="00D938E3"/>
    <w:rsid w:val="00D93D8E"/>
    <w:rsid w:val="00D9415C"/>
    <w:rsid w:val="00D942CC"/>
    <w:rsid w:val="00D944E4"/>
    <w:rsid w:val="00D94D87"/>
    <w:rsid w:val="00D94E9C"/>
    <w:rsid w:val="00D95B31"/>
    <w:rsid w:val="00D95DCC"/>
    <w:rsid w:val="00D95F50"/>
    <w:rsid w:val="00D962DC"/>
    <w:rsid w:val="00DA0901"/>
    <w:rsid w:val="00DA0D48"/>
    <w:rsid w:val="00DA180C"/>
    <w:rsid w:val="00DA18A2"/>
    <w:rsid w:val="00DA2D7D"/>
    <w:rsid w:val="00DA36DC"/>
    <w:rsid w:val="00DA3E7B"/>
    <w:rsid w:val="00DA3F17"/>
    <w:rsid w:val="00DA3FBE"/>
    <w:rsid w:val="00DA418E"/>
    <w:rsid w:val="00DA4419"/>
    <w:rsid w:val="00DA451D"/>
    <w:rsid w:val="00DA470D"/>
    <w:rsid w:val="00DA4A78"/>
    <w:rsid w:val="00DA4CC5"/>
    <w:rsid w:val="00DA56DB"/>
    <w:rsid w:val="00DA6452"/>
    <w:rsid w:val="00DA6BC7"/>
    <w:rsid w:val="00DA6C40"/>
    <w:rsid w:val="00DA6FE9"/>
    <w:rsid w:val="00DA7925"/>
    <w:rsid w:val="00DA7CD3"/>
    <w:rsid w:val="00DB031E"/>
    <w:rsid w:val="00DB040B"/>
    <w:rsid w:val="00DB0AB8"/>
    <w:rsid w:val="00DB0B93"/>
    <w:rsid w:val="00DB0D2A"/>
    <w:rsid w:val="00DB11CD"/>
    <w:rsid w:val="00DB15AE"/>
    <w:rsid w:val="00DB1DAB"/>
    <w:rsid w:val="00DB1F89"/>
    <w:rsid w:val="00DB39D4"/>
    <w:rsid w:val="00DB3A47"/>
    <w:rsid w:val="00DB3B7E"/>
    <w:rsid w:val="00DB46D0"/>
    <w:rsid w:val="00DB46DF"/>
    <w:rsid w:val="00DB49B6"/>
    <w:rsid w:val="00DB4E06"/>
    <w:rsid w:val="00DB53D2"/>
    <w:rsid w:val="00DB6A80"/>
    <w:rsid w:val="00DB6C06"/>
    <w:rsid w:val="00DB75BF"/>
    <w:rsid w:val="00DB7B06"/>
    <w:rsid w:val="00DC0065"/>
    <w:rsid w:val="00DC043D"/>
    <w:rsid w:val="00DC0941"/>
    <w:rsid w:val="00DC10A8"/>
    <w:rsid w:val="00DC2320"/>
    <w:rsid w:val="00DC318A"/>
    <w:rsid w:val="00DC31C0"/>
    <w:rsid w:val="00DC34BE"/>
    <w:rsid w:val="00DC3A9D"/>
    <w:rsid w:val="00DC4004"/>
    <w:rsid w:val="00DC4243"/>
    <w:rsid w:val="00DC5584"/>
    <w:rsid w:val="00DC6183"/>
    <w:rsid w:val="00DC6C1E"/>
    <w:rsid w:val="00DC70B1"/>
    <w:rsid w:val="00DC7255"/>
    <w:rsid w:val="00DC72CE"/>
    <w:rsid w:val="00DC7951"/>
    <w:rsid w:val="00DC7B7F"/>
    <w:rsid w:val="00DD0792"/>
    <w:rsid w:val="00DD1C4B"/>
    <w:rsid w:val="00DD1F7B"/>
    <w:rsid w:val="00DD229E"/>
    <w:rsid w:val="00DD2527"/>
    <w:rsid w:val="00DD3029"/>
    <w:rsid w:val="00DD34A7"/>
    <w:rsid w:val="00DD3AE1"/>
    <w:rsid w:val="00DD5530"/>
    <w:rsid w:val="00DD55E0"/>
    <w:rsid w:val="00DD56FD"/>
    <w:rsid w:val="00DD6988"/>
    <w:rsid w:val="00DD6DC2"/>
    <w:rsid w:val="00DD71EA"/>
    <w:rsid w:val="00DE18A3"/>
    <w:rsid w:val="00DE1904"/>
    <w:rsid w:val="00DE1DAA"/>
    <w:rsid w:val="00DE298B"/>
    <w:rsid w:val="00DE2C00"/>
    <w:rsid w:val="00DE3C48"/>
    <w:rsid w:val="00DE3DBB"/>
    <w:rsid w:val="00DE43A2"/>
    <w:rsid w:val="00DE49D8"/>
    <w:rsid w:val="00DE4A74"/>
    <w:rsid w:val="00DE4B05"/>
    <w:rsid w:val="00DE4EE9"/>
    <w:rsid w:val="00DE541C"/>
    <w:rsid w:val="00DE5652"/>
    <w:rsid w:val="00DE6816"/>
    <w:rsid w:val="00DE6A30"/>
    <w:rsid w:val="00DE6EA2"/>
    <w:rsid w:val="00DE737B"/>
    <w:rsid w:val="00DE74AD"/>
    <w:rsid w:val="00DF0325"/>
    <w:rsid w:val="00DF100B"/>
    <w:rsid w:val="00DF11B7"/>
    <w:rsid w:val="00DF2E86"/>
    <w:rsid w:val="00DF3C55"/>
    <w:rsid w:val="00DF4359"/>
    <w:rsid w:val="00DF43E0"/>
    <w:rsid w:val="00DF73C1"/>
    <w:rsid w:val="00DF7442"/>
    <w:rsid w:val="00DF7511"/>
    <w:rsid w:val="00DF7751"/>
    <w:rsid w:val="00DF7F09"/>
    <w:rsid w:val="00E0010F"/>
    <w:rsid w:val="00E009B1"/>
    <w:rsid w:val="00E00BC3"/>
    <w:rsid w:val="00E011D7"/>
    <w:rsid w:val="00E031BB"/>
    <w:rsid w:val="00E03682"/>
    <w:rsid w:val="00E03B15"/>
    <w:rsid w:val="00E0417B"/>
    <w:rsid w:val="00E044D6"/>
    <w:rsid w:val="00E0576C"/>
    <w:rsid w:val="00E06897"/>
    <w:rsid w:val="00E068BC"/>
    <w:rsid w:val="00E06EB6"/>
    <w:rsid w:val="00E073F0"/>
    <w:rsid w:val="00E0750D"/>
    <w:rsid w:val="00E07846"/>
    <w:rsid w:val="00E10761"/>
    <w:rsid w:val="00E10839"/>
    <w:rsid w:val="00E108F1"/>
    <w:rsid w:val="00E11D0F"/>
    <w:rsid w:val="00E11D7A"/>
    <w:rsid w:val="00E11EEB"/>
    <w:rsid w:val="00E128F2"/>
    <w:rsid w:val="00E129E9"/>
    <w:rsid w:val="00E13A02"/>
    <w:rsid w:val="00E13DC7"/>
    <w:rsid w:val="00E13E5A"/>
    <w:rsid w:val="00E13EE4"/>
    <w:rsid w:val="00E1549E"/>
    <w:rsid w:val="00E16463"/>
    <w:rsid w:val="00E16A6B"/>
    <w:rsid w:val="00E16F82"/>
    <w:rsid w:val="00E17F6F"/>
    <w:rsid w:val="00E20014"/>
    <w:rsid w:val="00E2066D"/>
    <w:rsid w:val="00E207A9"/>
    <w:rsid w:val="00E20B20"/>
    <w:rsid w:val="00E21FFC"/>
    <w:rsid w:val="00E2298D"/>
    <w:rsid w:val="00E239D1"/>
    <w:rsid w:val="00E24620"/>
    <w:rsid w:val="00E246B9"/>
    <w:rsid w:val="00E250C5"/>
    <w:rsid w:val="00E26727"/>
    <w:rsid w:val="00E26970"/>
    <w:rsid w:val="00E2728F"/>
    <w:rsid w:val="00E27791"/>
    <w:rsid w:val="00E30790"/>
    <w:rsid w:val="00E30A40"/>
    <w:rsid w:val="00E30D9E"/>
    <w:rsid w:val="00E30F2D"/>
    <w:rsid w:val="00E311E4"/>
    <w:rsid w:val="00E319DB"/>
    <w:rsid w:val="00E31AFC"/>
    <w:rsid w:val="00E3250F"/>
    <w:rsid w:val="00E329D9"/>
    <w:rsid w:val="00E3409E"/>
    <w:rsid w:val="00E34C8D"/>
    <w:rsid w:val="00E34F76"/>
    <w:rsid w:val="00E356C7"/>
    <w:rsid w:val="00E35A80"/>
    <w:rsid w:val="00E37710"/>
    <w:rsid w:val="00E37BE5"/>
    <w:rsid w:val="00E40E7D"/>
    <w:rsid w:val="00E411CA"/>
    <w:rsid w:val="00E41A27"/>
    <w:rsid w:val="00E41AB4"/>
    <w:rsid w:val="00E42737"/>
    <w:rsid w:val="00E4440D"/>
    <w:rsid w:val="00E44906"/>
    <w:rsid w:val="00E45C77"/>
    <w:rsid w:val="00E45FD9"/>
    <w:rsid w:val="00E4608B"/>
    <w:rsid w:val="00E46D7F"/>
    <w:rsid w:val="00E501D3"/>
    <w:rsid w:val="00E503CE"/>
    <w:rsid w:val="00E5086B"/>
    <w:rsid w:val="00E511DD"/>
    <w:rsid w:val="00E526AD"/>
    <w:rsid w:val="00E53A01"/>
    <w:rsid w:val="00E555D1"/>
    <w:rsid w:val="00E564C4"/>
    <w:rsid w:val="00E567C9"/>
    <w:rsid w:val="00E57290"/>
    <w:rsid w:val="00E575FD"/>
    <w:rsid w:val="00E57E1A"/>
    <w:rsid w:val="00E60393"/>
    <w:rsid w:val="00E604C4"/>
    <w:rsid w:val="00E60809"/>
    <w:rsid w:val="00E61300"/>
    <w:rsid w:val="00E635B9"/>
    <w:rsid w:val="00E65C4E"/>
    <w:rsid w:val="00E65D15"/>
    <w:rsid w:val="00E6641C"/>
    <w:rsid w:val="00E664CC"/>
    <w:rsid w:val="00E665FE"/>
    <w:rsid w:val="00E66CD8"/>
    <w:rsid w:val="00E67802"/>
    <w:rsid w:val="00E67BE4"/>
    <w:rsid w:val="00E67EE5"/>
    <w:rsid w:val="00E7013A"/>
    <w:rsid w:val="00E70C12"/>
    <w:rsid w:val="00E71C7C"/>
    <w:rsid w:val="00E725A0"/>
    <w:rsid w:val="00E72C6B"/>
    <w:rsid w:val="00E7343A"/>
    <w:rsid w:val="00E73477"/>
    <w:rsid w:val="00E73AB7"/>
    <w:rsid w:val="00E73CD3"/>
    <w:rsid w:val="00E74CB6"/>
    <w:rsid w:val="00E74F5D"/>
    <w:rsid w:val="00E757CF"/>
    <w:rsid w:val="00E75BDC"/>
    <w:rsid w:val="00E75CDD"/>
    <w:rsid w:val="00E76034"/>
    <w:rsid w:val="00E77191"/>
    <w:rsid w:val="00E77257"/>
    <w:rsid w:val="00E77309"/>
    <w:rsid w:val="00E80440"/>
    <w:rsid w:val="00E81371"/>
    <w:rsid w:val="00E81534"/>
    <w:rsid w:val="00E817E0"/>
    <w:rsid w:val="00E81995"/>
    <w:rsid w:val="00E82EE4"/>
    <w:rsid w:val="00E831E7"/>
    <w:rsid w:val="00E83459"/>
    <w:rsid w:val="00E843B5"/>
    <w:rsid w:val="00E84A3B"/>
    <w:rsid w:val="00E85307"/>
    <w:rsid w:val="00E85B0A"/>
    <w:rsid w:val="00E87742"/>
    <w:rsid w:val="00E87FAC"/>
    <w:rsid w:val="00E907E4"/>
    <w:rsid w:val="00E90A24"/>
    <w:rsid w:val="00E90C34"/>
    <w:rsid w:val="00E919AC"/>
    <w:rsid w:val="00E91FA7"/>
    <w:rsid w:val="00E9321C"/>
    <w:rsid w:val="00E933BB"/>
    <w:rsid w:val="00E933D2"/>
    <w:rsid w:val="00E93499"/>
    <w:rsid w:val="00E93CB3"/>
    <w:rsid w:val="00E946A6"/>
    <w:rsid w:val="00E947E4"/>
    <w:rsid w:val="00E9480A"/>
    <w:rsid w:val="00E950C5"/>
    <w:rsid w:val="00E9616B"/>
    <w:rsid w:val="00E96A29"/>
    <w:rsid w:val="00E96B28"/>
    <w:rsid w:val="00E96CE7"/>
    <w:rsid w:val="00E96FE6"/>
    <w:rsid w:val="00E97196"/>
    <w:rsid w:val="00E973A1"/>
    <w:rsid w:val="00E97956"/>
    <w:rsid w:val="00EA0F54"/>
    <w:rsid w:val="00EA1059"/>
    <w:rsid w:val="00EA155C"/>
    <w:rsid w:val="00EA1D43"/>
    <w:rsid w:val="00EA29E9"/>
    <w:rsid w:val="00EA3654"/>
    <w:rsid w:val="00EA420A"/>
    <w:rsid w:val="00EA4C04"/>
    <w:rsid w:val="00EA4EC9"/>
    <w:rsid w:val="00EA544A"/>
    <w:rsid w:val="00EA568E"/>
    <w:rsid w:val="00EA5E0F"/>
    <w:rsid w:val="00EA66F5"/>
    <w:rsid w:val="00EA6716"/>
    <w:rsid w:val="00EA67AC"/>
    <w:rsid w:val="00EA6A87"/>
    <w:rsid w:val="00EA6FE4"/>
    <w:rsid w:val="00EA7741"/>
    <w:rsid w:val="00EA7810"/>
    <w:rsid w:val="00EA798D"/>
    <w:rsid w:val="00EA7EE7"/>
    <w:rsid w:val="00EA7F4C"/>
    <w:rsid w:val="00EB1B5F"/>
    <w:rsid w:val="00EB1B7B"/>
    <w:rsid w:val="00EB1D47"/>
    <w:rsid w:val="00EB2146"/>
    <w:rsid w:val="00EB2317"/>
    <w:rsid w:val="00EB236A"/>
    <w:rsid w:val="00EB238D"/>
    <w:rsid w:val="00EB26C6"/>
    <w:rsid w:val="00EB279B"/>
    <w:rsid w:val="00EB2ABB"/>
    <w:rsid w:val="00EB2B18"/>
    <w:rsid w:val="00EB45E9"/>
    <w:rsid w:val="00EB4F83"/>
    <w:rsid w:val="00EB5530"/>
    <w:rsid w:val="00EB571F"/>
    <w:rsid w:val="00EB584C"/>
    <w:rsid w:val="00EB5863"/>
    <w:rsid w:val="00EB5D88"/>
    <w:rsid w:val="00EB63DE"/>
    <w:rsid w:val="00EB6715"/>
    <w:rsid w:val="00EB6D14"/>
    <w:rsid w:val="00EB7307"/>
    <w:rsid w:val="00EB772D"/>
    <w:rsid w:val="00EC14B0"/>
    <w:rsid w:val="00EC204E"/>
    <w:rsid w:val="00EC249E"/>
    <w:rsid w:val="00EC277B"/>
    <w:rsid w:val="00EC2A32"/>
    <w:rsid w:val="00EC2CFF"/>
    <w:rsid w:val="00EC2DFB"/>
    <w:rsid w:val="00EC2E35"/>
    <w:rsid w:val="00EC2FD5"/>
    <w:rsid w:val="00EC37EE"/>
    <w:rsid w:val="00EC463D"/>
    <w:rsid w:val="00EC4904"/>
    <w:rsid w:val="00EC49BA"/>
    <w:rsid w:val="00EC4DF6"/>
    <w:rsid w:val="00EC4E86"/>
    <w:rsid w:val="00EC5D3E"/>
    <w:rsid w:val="00EC5F2F"/>
    <w:rsid w:val="00EC651E"/>
    <w:rsid w:val="00EC6531"/>
    <w:rsid w:val="00EC65E5"/>
    <w:rsid w:val="00EC6689"/>
    <w:rsid w:val="00EC692E"/>
    <w:rsid w:val="00EC727C"/>
    <w:rsid w:val="00EC745E"/>
    <w:rsid w:val="00EC775C"/>
    <w:rsid w:val="00EC7EAF"/>
    <w:rsid w:val="00EC7F60"/>
    <w:rsid w:val="00ED11C1"/>
    <w:rsid w:val="00ED1327"/>
    <w:rsid w:val="00ED1D6E"/>
    <w:rsid w:val="00ED27C3"/>
    <w:rsid w:val="00ED2AE2"/>
    <w:rsid w:val="00ED2C5A"/>
    <w:rsid w:val="00ED33AE"/>
    <w:rsid w:val="00ED3775"/>
    <w:rsid w:val="00ED4A6D"/>
    <w:rsid w:val="00ED618B"/>
    <w:rsid w:val="00ED6AC3"/>
    <w:rsid w:val="00ED6D4A"/>
    <w:rsid w:val="00ED721A"/>
    <w:rsid w:val="00ED738C"/>
    <w:rsid w:val="00ED7918"/>
    <w:rsid w:val="00ED7FD3"/>
    <w:rsid w:val="00EE0E5D"/>
    <w:rsid w:val="00EE11C2"/>
    <w:rsid w:val="00EE1E28"/>
    <w:rsid w:val="00EE2079"/>
    <w:rsid w:val="00EE2A61"/>
    <w:rsid w:val="00EE2DCB"/>
    <w:rsid w:val="00EE3663"/>
    <w:rsid w:val="00EE37B5"/>
    <w:rsid w:val="00EE4127"/>
    <w:rsid w:val="00EE41C4"/>
    <w:rsid w:val="00EE46ED"/>
    <w:rsid w:val="00EE5A27"/>
    <w:rsid w:val="00EE6E77"/>
    <w:rsid w:val="00EE76A9"/>
    <w:rsid w:val="00EE799E"/>
    <w:rsid w:val="00EE7CA8"/>
    <w:rsid w:val="00EE7FA7"/>
    <w:rsid w:val="00EF0322"/>
    <w:rsid w:val="00EF1093"/>
    <w:rsid w:val="00EF1FCB"/>
    <w:rsid w:val="00EF21C3"/>
    <w:rsid w:val="00EF2C14"/>
    <w:rsid w:val="00EF2E6B"/>
    <w:rsid w:val="00EF439A"/>
    <w:rsid w:val="00EF521D"/>
    <w:rsid w:val="00EF54D1"/>
    <w:rsid w:val="00EF5581"/>
    <w:rsid w:val="00EF67BB"/>
    <w:rsid w:val="00EF70B4"/>
    <w:rsid w:val="00EF72F9"/>
    <w:rsid w:val="00F0021E"/>
    <w:rsid w:val="00F0030E"/>
    <w:rsid w:val="00F00CD1"/>
    <w:rsid w:val="00F01E6B"/>
    <w:rsid w:val="00F0241C"/>
    <w:rsid w:val="00F031EE"/>
    <w:rsid w:val="00F0374A"/>
    <w:rsid w:val="00F03CAB"/>
    <w:rsid w:val="00F05759"/>
    <w:rsid w:val="00F05FAE"/>
    <w:rsid w:val="00F064EC"/>
    <w:rsid w:val="00F077BD"/>
    <w:rsid w:val="00F07E2C"/>
    <w:rsid w:val="00F07F39"/>
    <w:rsid w:val="00F10CB9"/>
    <w:rsid w:val="00F110CD"/>
    <w:rsid w:val="00F110D5"/>
    <w:rsid w:val="00F12351"/>
    <w:rsid w:val="00F13396"/>
    <w:rsid w:val="00F14799"/>
    <w:rsid w:val="00F15193"/>
    <w:rsid w:val="00F16676"/>
    <w:rsid w:val="00F16739"/>
    <w:rsid w:val="00F16DE2"/>
    <w:rsid w:val="00F16DFB"/>
    <w:rsid w:val="00F171E2"/>
    <w:rsid w:val="00F201BB"/>
    <w:rsid w:val="00F2052B"/>
    <w:rsid w:val="00F220B4"/>
    <w:rsid w:val="00F22106"/>
    <w:rsid w:val="00F22183"/>
    <w:rsid w:val="00F2260F"/>
    <w:rsid w:val="00F242AD"/>
    <w:rsid w:val="00F24451"/>
    <w:rsid w:val="00F247F2"/>
    <w:rsid w:val="00F24FD1"/>
    <w:rsid w:val="00F2518F"/>
    <w:rsid w:val="00F252A8"/>
    <w:rsid w:val="00F252DE"/>
    <w:rsid w:val="00F255D9"/>
    <w:rsid w:val="00F25675"/>
    <w:rsid w:val="00F265F7"/>
    <w:rsid w:val="00F27048"/>
    <w:rsid w:val="00F27FA6"/>
    <w:rsid w:val="00F3012F"/>
    <w:rsid w:val="00F32321"/>
    <w:rsid w:val="00F323D5"/>
    <w:rsid w:val="00F33DC8"/>
    <w:rsid w:val="00F34444"/>
    <w:rsid w:val="00F34C7D"/>
    <w:rsid w:val="00F35149"/>
    <w:rsid w:val="00F360CD"/>
    <w:rsid w:val="00F364EA"/>
    <w:rsid w:val="00F378F1"/>
    <w:rsid w:val="00F403A1"/>
    <w:rsid w:val="00F403DB"/>
    <w:rsid w:val="00F4065A"/>
    <w:rsid w:val="00F406C1"/>
    <w:rsid w:val="00F40AE1"/>
    <w:rsid w:val="00F41F1A"/>
    <w:rsid w:val="00F4275C"/>
    <w:rsid w:val="00F42A28"/>
    <w:rsid w:val="00F434B2"/>
    <w:rsid w:val="00F44C2B"/>
    <w:rsid w:val="00F45693"/>
    <w:rsid w:val="00F45748"/>
    <w:rsid w:val="00F52339"/>
    <w:rsid w:val="00F5277A"/>
    <w:rsid w:val="00F532E8"/>
    <w:rsid w:val="00F537FF"/>
    <w:rsid w:val="00F53867"/>
    <w:rsid w:val="00F54469"/>
    <w:rsid w:val="00F54E36"/>
    <w:rsid w:val="00F551AD"/>
    <w:rsid w:val="00F5526B"/>
    <w:rsid w:val="00F560FE"/>
    <w:rsid w:val="00F56829"/>
    <w:rsid w:val="00F57DA6"/>
    <w:rsid w:val="00F6020A"/>
    <w:rsid w:val="00F60CD6"/>
    <w:rsid w:val="00F6111C"/>
    <w:rsid w:val="00F614C0"/>
    <w:rsid w:val="00F61647"/>
    <w:rsid w:val="00F61818"/>
    <w:rsid w:val="00F6216C"/>
    <w:rsid w:val="00F624C8"/>
    <w:rsid w:val="00F6262E"/>
    <w:rsid w:val="00F63710"/>
    <w:rsid w:val="00F6419F"/>
    <w:rsid w:val="00F64279"/>
    <w:rsid w:val="00F64B38"/>
    <w:rsid w:val="00F64B89"/>
    <w:rsid w:val="00F657CF"/>
    <w:rsid w:val="00F65808"/>
    <w:rsid w:val="00F6587D"/>
    <w:rsid w:val="00F66A00"/>
    <w:rsid w:val="00F66CFB"/>
    <w:rsid w:val="00F70AA1"/>
    <w:rsid w:val="00F70C73"/>
    <w:rsid w:val="00F7123A"/>
    <w:rsid w:val="00F713A3"/>
    <w:rsid w:val="00F71A8F"/>
    <w:rsid w:val="00F7403F"/>
    <w:rsid w:val="00F74BBF"/>
    <w:rsid w:val="00F75287"/>
    <w:rsid w:val="00F75330"/>
    <w:rsid w:val="00F755C7"/>
    <w:rsid w:val="00F75B66"/>
    <w:rsid w:val="00F75BFC"/>
    <w:rsid w:val="00F7654A"/>
    <w:rsid w:val="00F76BD9"/>
    <w:rsid w:val="00F76D61"/>
    <w:rsid w:val="00F779ED"/>
    <w:rsid w:val="00F77B8E"/>
    <w:rsid w:val="00F80318"/>
    <w:rsid w:val="00F803D0"/>
    <w:rsid w:val="00F80703"/>
    <w:rsid w:val="00F80948"/>
    <w:rsid w:val="00F81387"/>
    <w:rsid w:val="00F82055"/>
    <w:rsid w:val="00F82134"/>
    <w:rsid w:val="00F822E3"/>
    <w:rsid w:val="00F824AE"/>
    <w:rsid w:val="00F82866"/>
    <w:rsid w:val="00F841FB"/>
    <w:rsid w:val="00F84421"/>
    <w:rsid w:val="00F8449B"/>
    <w:rsid w:val="00F84B44"/>
    <w:rsid w:val="00F85691"/>
    <w:rsid w:val="00F8609D"/>
    <w:rsid w:val="00F87032"/>
    <w:rsid w:val="00F87094"/>
    <w:rsid w:val="00F87AB3"/>
    <w:rsid w:val="00F87F74"/>
    <w:rsid w:val="00F90686"/>
    <w:rsid w:val="00F913DC"/>
    <w:rsid w:val="00F91DDA"/>
    <w:rsid w:val="00F9258B"/>
    <w:rsid w:val="00F92921"/>
    <w:rsid w:val="00F9397A"/>
    <w:rsid w:val="00F93A37"/>
    <w:rsid w:val="00F94182"/>
    <w:rsid w:val="00F9431F"/>
    <w:rsid w:val="00F944D9"/>
    <w:rsid w:val="00F94DB3"/>
    <w:rsid w:val="00F9592D"/>
    <w:rsid w:val="00F96500"/>
    <w:rsid w:val="00FA11BD"/>
    <w:rsid w:val="00FA201F"/>
    <w:rsid w:val="00FA243E"/>
    <w:rsid w:val="00FA245F"/>
    <w:rsid w:val="00FA2C35"/>
    <w:rsid w:val="00FA31E7"/>
    <w:rsid w:val="00FA413A"/>
    <w:rsid w:val="00FA4144"/>
    <w:rsid w:val="00FA488A"/>
    <w:rsid w:val="00FA4DDF"/>
    <w:rsid w:val="00FA5C3A"/>
    <w:rsid w:val="00FA5C71"/>
    <w:rsid w:val="00FA62C7"/>
    <w:rsid w:val="00FA645E"/>
    <w:rsid w:val="00FA6A01"/>
    <w:rsid w:val="00FA6E7F"/>
    <w:rsid w:val="00FA7114"/>
    <w:rsid w:val="00FA7DD9"/>
    <w:rsid w:val="00FB052D"/>
    <w:rsid w:val="00FB22D7"/>
    <w:rsid w:val="00FB2379"/>
    <w:rsid w:val="00FB291A"/>
    <w:rsid w:val="00FB338F"/>
    <w:rsid w:val="00FB3CB7"/>
    <w:rsid w:val="00FB410F"/>
    <w:rsid w:val="00FB464E"/>
    <w:rsid w:val="00FB4B8A"/>
    <w:rsid w:val="00FB4E51"/>
    <w:rsid w:val="00FB5152"/>
    <w:rsid w:val="00FB57DC"/>
    <w:rsid w:val="00FB5F8F"/>
    <w:rsid w:val="00FB63D4"/>
    <w:rsid w:val="00FB680E"/>
    <w:rsid w:val="00FB6B73"/>
    <w:rsid w:val="00FB6FEB"/>
    <w:rsid w:val="00FB70BA"/>
    <w:rsid w:val="00FB770E"/>
    <w:rsid w:val="00FB7A0B"/>
    <w:rsid w:val="00FB7B59"/>
    <w:rsid w:val="00FC0065"/>
    <w:rsid w:val="00FC062F"/>
    <w:rsid w:val="00FC0754"/>
    <w:rsid w:val="00FC0994"/>
    <w:rsid w:val="00FC1F8D"/>
    <w:rsid w:val="00FC22DD"/>
    <w:rsid w:val="00FC36E6"/>
    <w:rsid w:val="00FC3AEE"/>
    <w:rsid w:val="00FC4668"/>
    <w:rsid w:val="00FC48FB"/>
    <w:rsid w:val="00FC5B19"/>
    <w:rsid w:val="00FC6238"/>
    <w:rsid w:val="00FC6B28"/>
    <w:rsid w:val="00FC7112"/>
    <w:rsid w:val="00FC7951"/>
    <w:rsid w:val="00FC7EAE"/>
    <w:rsid w:val="00FD0EFB"/>
    <w:rsid w:val="00FD1AEF"/>
    <w:rsid w:val="00FD1B72"/>
    <w:rsid w:val="00FD236B"/>
    <w:rsid w:val="00FD2785"/>
    <w:rsid w:val="00FD32E2"/>
    <w:rsid w:val="00FD33FC"/>
    <w:rsid w:val="00FD3730"/>
    <w:rsid w:val="00FD3ADE"/>
    <w:rsid w:val="00FD3B08"/>
    <w:rsid w:val="00FD404D"/>
    <w:rsid w:val="00FD4806"/>
    <w:rsid w:val="00FD4BA4"/>
    <w:rsid w:val="00FD534E"/>
    <w:rsid w:val="00FD56C7"/>
    <w:rsid w:val="00FD5859"/>
    <w:rsid w:val="00FD5A74"/>
    <w:rsid w:val="00FD5CBB"/>
    <w:rsid w:val="00FD6564"/>
    <w:rsid w:val="00FD6A67"/>
    <w:rsid w:val="00FD6B74"/>
    <w:rsid w:val="00FD70AE"/>
    <w:rsid w:val="00FD77E1"/>
    <w:rsid w:val="00FE002E"/>
    <w:rsid w:val="00FE0DFB"/>
    <w:rsid w:val="00FE2398"/>
    <w:rsid w:val="00FE248B"/>
    <w:rsid w:val="00FE28E8"/>
    <w:rsid w:val="00FE2DCB"/>
    <w:rsid w:val="00FE31CA"/>
    <w:rsid w:val="00FE49CB"/>
    <w:rsid w:val="00FE515A"/>
    <w:rsid w:val="00FE5421"/>
    <w:rsid w:val="00FE5624"/>
    <w:rsid w:val="00FE5A5F"/>
    <w:rsid w:val="00FE5D2C"/>
    <w:rsid w:val="00FE5FBF"/>
    <w:rsid w:val="00FE6087"/>
    <w:rsid w:val="00FE6C25"/>
    <w:rsid w:val="00FF033A"/>
    <w:rsid w:val="00FF0964"/>
    <w:rsid w:val="00FF0F67"/>
    <w:rsid w:val="00FF16F2"/>
    <w:rsid w:val="00FF1F9B"/>
    <w:rsid w:val="00FF2818"/>
    <w:rsid w:val="00FF2AFC"/>
    <w:rsid w:val="00FF2B42"/>
    <w:rsid w:val="00FF2D5B"/>
    <w:rsid w:val="00FF3B7F"/>
    <w:rsid w:val="00FF3D09"/>
    <w:rsid w:val="00FF4640"/>
    <w:rsid w:val="00FF4F92"/>
    <w:rsid w:val="00FF54EB"/>
    <w:rsid w:val="00FF57FA"/>
    <w:rsid w:val="00FF6822"/>
    <w:rsid w:val="00FF6D97"/>
    <w:rsid w:val="00FF73D0"/>
    <w:rsid w:val="04024740"/>
    <w:rsid w:val="057985B5"/>
    <w:rsid w:val="0618857A"/>
    <w:rsid w:val="08C93851"/>
    <w:rsid w:val="0B12411F"/>
    <w:rsid w:val="0D6D3B89"/>
    <w:rsid w:val="0D81BBAA"/>
    <w:rsid w:val="102AA405"/>
    <w:rsid w:val="10E807B4"/>
    <w:rsid w:val="132C959D"/>
    <w:rsid w:val="141204DA"/>
    <w:rsid w:val="1463C52B"/>
    <w:rsid w:val="1573FF3E"/>
    <w:rsid w:val="16512788"/>
    <w:rsid w:val="1A219784"/>
    <w:rsid w:val="1A471655"/>
    <w:rsid w:val="1D78855E"/>
    <w:rsid w:val="1E339FA1"/>
    <w:rsid w:val="1F390B12"/>
    <w:rsid w:val="20EF662E"/>
    <w:rsid w:val="2252283A"/>
    <w:rsid w:val="2361ADD8"/>
    <w:rsid w:val="23EE857B"/>
    <w:rsid w:val="24FD7E39"/>
    <w:rsid w:val="2709CC44"/>
    <w:rsid w:val="274874AD"/>
    <w:rsid w:val="29D0EF5C"/>
    <w:rsid w:val="2B28D736"/>
    <w:rsid w:val="2B5D3523"/>
    <w:rsid w:val="2C5FE0A0"/>
    <w:rsid w:val="2EA4607F"/>
    <w:rsid w:val="32975CEE"/>
    <w:rsid w:val="33FF51D7"/>
    <w:rsid w:val="3530EDAD"/>
    <w:rsid w:val="35AEDC30"/>
    <w:rsid w:val="36000EE8"/>
    <w:rsid w:val="3A814936"/>
    <w:rsid w:val="3DAD51F0"/>
    <w:rsid w:val="3E61DC49"/>
    <w:rsid w:val="3ED5CD51"/>
    <w:rsid w:val="3F951EDF"/>
    <w:rsid w:val="4050C504"/>
    <w:rsid w:val="42BACE0F"/>
    <w:rsid w:val="451D9FC7"/>
    <w:rsid w:val="46C00688"/>
    <w:rsid w:val="46F58908"/>
    <w:rsid w:val="4813619C"/>
    <w:rsid w:val="48C6D053"/>
    <w:rsid w:val="4920CB5A"/>
    <w:rsid w:val="49D0396E"/>
    <w:rsid w:val="4DD8C1D3"/>
    <w:rsid w:val="4ED9217B"/>
    <w:rsid w:val="4F03353B"/>
    <w:rsid w:val="506ED654"/>
    <w:rsid w:val="5264D38F"/>
    <w:rsid w:val="53B02A09"/>
    <w:rsid w:val="547008AB"/>
    <w:rsid w:val="564CA357"/>
    <w:rsid w:val="5AF5E2D6"/>
    <w:rsid w:val="5B1FE068"/>
    <w:rsid w:val="5B3C9497"/>
    <w:rsid w:val="5DAA16E7"/>
    <w:rsid w:val="5DF04137"/>
    <w:rsid w:val="5E2D8398"/>
    <w:rsid w:val="6157A72E"/>
    <w:rsid w:val="6251913F"/>
    <w:rsid w:val="62C5D7FA"/>
    <w:rsid w:val="62ECDF42"/>
    <w:rsid w:val="64839CBF"/>
    <w:rsid w:val="6A567C06"/>
    <w:rsid w:val="6A8DF6C4"/>
    <w:rsid w:val="6CB6B3F8"/>
    <w:rsid w:val="6D607D33"/>
    <w:rsid w:val="6F121BEF"/>
    <w:rsid w:val="706B58B3"/>
    <w:rsid w:val="70B2BC4B"/>
    <w:rsid w:val="72589DEE"/>
    <w:rsid w:val="72EA1B03"/>
    <w:rsid w:val="72F86082"/>
    <w:rsid w:val="7681466F"/>
    <w:rsid w:val="77E4FA02"/>
    <w:rsid w:val="7841BF72"/>
    <w:rsid w:val="79B19123"/>
    <w:rsid w:val="7BD41209"/>
    <w:rsid w:val="7C77D4EC"/>
    <w:rsid w:val="7C90FD49"/>
    <w:rsid w:val="7D9B74AA"/>
    <w:rsid w:val="7DA7BADE"/>
    <w:rsid w:val="7E7EDB28"/>
    <w:rsid w:val="7FC89E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97460D3-F8E9-4ED0-BC58-9AE6DA868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25B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1852"/>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qForma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qFormat/>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B13CE6"/>
    <w:rPr>
      <w:color w:val="2B579A"/>
      <w:shd w:val="clear" w:color="auto" w:fill="E1DFDD"/>
    </w:rPr>
  </w:style>
  <w:style w:type="character" w:customStyle="1" w:styleId="B10">
    <w:name w:val="B1 (文字)"/>
    <w:uiPriority w:val="99"/>
    <w:qFormat/>
    <w:locked/>
    <w:rsid w:val="00A87D3C"/>
  </w:style>
  <w:style w:type="character" w:customStyle="1" w:styleId="B2Char">
    <w:name w:val="B2 Char"/>
    <w:link w:val="B2"/>
    <w:qFormat/>
    <w:locked/>
    <w:rsid w:val="00A87D3C"/>
    <w:rPr>
      <w:rFonts w:ascii="Times New Roman" w:hAnsi="Times New Roman"/>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CC71C6"/>
    <w:rPr>
      <w:rFonts w:ascii="Arial" w:hAnsi="Arial"/>
      <w:sz w:val="28"/>
      <w:lang w:val="en-GB"/>
    </w:rPr>
  </w:style>
  <w:style w:type="paragraph" w:styleId="TOCHeading">
    <w:name w:val="TOC Heading"/>
    <w:basedOn w:val="Heading1"/>
    <w:next w:val="Normal"/>
    <w:uiPriority w:val="39"/>
    <w:unhideWhenUsed/>
    <w:qFormat/>
    <w:rsid w:val="004422B1"/>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customStyle="1" w:styleId="Default">
    <w:name w:val="Default"/>
    <w:rsid w:val="003A130E"/>
    <w:pPr>
      <w:autoSpaceDE w:val="0"/>
      <w:autoSpaceDN w:val="0"/>
      <w:adjustRightInd w:val="0"/>
    </w:pPr>
    <w:rPr>
      <w:rFonts w:ascii="Times New Roman" w:hAnsi="Times New Roman"/>
      <w:color w:val="000000"/>
      <w:sz w:val="24"/>
      <w:szCs w:val="24"/>
    </w:rPr>
  </w:style>
  <w:style w:type="character" w:customStyle="1" w:styleId="a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487975"/>
    <w:rPr>
      <w:rFonts w:ascii="MS Gothic" w:eastAsia="MS Gothic" w:hAnsi="MS Gothic"/>
    </w:rPr>
  </w:style>
  <w:style w:type="paragraph" w:customStyle="1" w:styleId="1">
    <w:name w:val="목록 단락1"/>
    <w:basedOn w:val="Normal"/>
    <w:link w:val="a0"/>
    <w:uiPriority w:val="34"/>
    <w:qFormat/>
    <w:rsid w:val="00487975"/>
    <w:pPr>
      <w:overflowPunct/>
      <w:autoSpaceDE/>
      <w:autoSpaceDN/>
      <w:adjustRightInd/>
      <w:spacing w:after="160" w:line="259" w:lineRule="auto"/>
      <w:ind w:leftChars="400" w:left="840"/>
      <w:textAlignment w:val="auto"/>
    </w:pPr>
    <w:rPr>
      <w:rFonts w:ascii="MS Gothic" w:eastAsia="MS Gothic" w:hAnsi="MS Gothic"/>
      <w:lang w:val="en-US"/>
    </w:rPr>
  </w:style>
  <w:style w:type="paragraph" w:customStyle="1" w:styleId="RAN1bullet2">
    <w:name w:val="RAN1 bullet2"/>
    <w:basedOn w:val="Normal"/>
    <w:link w:val="RAN1bullet2Char"/>
    <w:qFormat/>
    <w:rsid w:val="00824DFF"/>
    <w:pPr>
      <w:numPr>
        <w:ilvl w:val="1"/>
        <w:numId w:val="4"/>
      </w:numPr>
      <w:tabs>
        <w:tab w:val="left" w:pos="1440"/>
      </w:tabs>
      <w:overflowPunct/>
      <w:autoSpaceDE/>
      <w:autoSpaceDN/>
      <w:adjustRightInd/>
      <w:spacing w:after="0"/>
      <w:textAlignment w:val="auto"/>
    </w:pPr>
    <w:rPr>
      <w:rFonts w:ascii="Times" w:eastAsia="Batang" w:hAnsi="Times"/>
      <w:lang w:val="en-US"/>
    </w:rPr>
  </w:style>
  <w:style w:type="paragraph" w:customStyle="1" w:styleId="pf0">
    <w:name w:val="pf0"/>
    <w:basedOn w:val="Normal"/>
    <w:rsid w:val="004608C7"/>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4608C7"/>
    <w:rPr>
      <w:rFonts w:ascii="Segoe UI" w:hAnsi="Segoe UI" w:cs="Segoe UI" w:hint="default"/>
      <w:sz w:val="18"/>
      <w:szCs w:val="18"/>
    </w:rPr>
  </w:style>
  <w:style w:type="character" w:customStyle="1" w:styleId="cf21">
    <w:name w:val="cf21"/>
    <w:basedOn w:val="DefaultParagraphFont"/>
    <w:rsid w:val="004608C7"/>
    <w:rPr>
      <w:rFonts w:ascii="Segoe UI" w:hAnsi="Segoe UI" w:cs="Segoe UI" w:hint="default"/>
      <w:sz w:val="18"/>
      <w:szCs w:val="18"/>
    </w:rPr>
  </w:style>
  <w:style w:type="character" w:customStyle="1" w:styleId="B1Char1">
    <w:name w:val="B1 Char1"/>
    <w:qFormat/>
    <w:rsid w:val="005A3459"/>
    <w:rPr>
      <w:lang w:val="en-GB" w:eastAsia="en-US"/>
    </w:rPr>
  </w:style>
  <w:style w:type="character" w:customStyle="1" w:styleId="B3Char">
    <w:name w:val="B3 Char"/>
    <w:link w:val="B3"/>
    <w:qFormat/>
    <w:locked/>
    <w:rsid w:val="0063213F"/>
    <w:rPr>
      <w:rFonts w:ascii="Times New Roman" w:hAnsi="Times New Roman"/>
      <w:lang w:val="en-GB"/>
    </w:rPr>
  </w:style>
  <w:style w:type="paragraph" w:customStyle="1" w:styleId="textintend1">
    <w:name w:val="text intend 1"/>
    <w:basedOn w:val="Normal"/>
    <w:rsid w:val="00BB5584"/>
    <w:pPr>
      <w:numPr>
        <w:numId w:val="5"/>
      </w:numPr>
      <w:tabs>
        <w:tab w:val="num" w:pos="735"/>
      </w:tabs>
      <w:spacing w:after="120"/>
      <w:ind w:left="735" w:hanging="735"/>
      <w:jc w:val="both"/>
    </w:pPr>
    <w:rPr>
      <w:rFonts w:eastAsia="MS Mincho"/>
      <w:sz w:val="24"/>
      <w:lang w:val="en-US" w:eastAsia="x-none"/>
    </w:rPr>
  </w:style>
  <w:style w:type="character" w:customStyle="1" w:styleId="TALCar">
    <w:name w:val="TAL Car"/>
    <w:link w:val="TAL"/>
    <w:qFormat/>
    <w:locked/>
    <w:rsid w:val="00B86B62"/>
    <w:rPr>
      <w:rFonts w:ascii="Arial" w:hAnsi="Arial"/>
      <w:sz w:val="18"/>
      <w:lang w:val="en-GB"/>
    </w:rPr>
  </w:style>
  <w:style w:type="paragraph" w:styleId="ListNumber5">
    <w:name w:val="List Number 5"/>
    <w:basedOn w:val="Normal"/>
    <w:qFormat/>
    <w:rsid w:val="0027502C"/>
    <w:pPr>
      <w:numPr>
        <w:numId w:val="6"/>
      </w:numPr>
      <w:contextualSpacing/>
    </w:pPr>
    <w:rPr>
      <w:rFonts w:eastAsiaTheme="minorEastAsia"/>
    </w:rPr>
  </w:style>
  <w:style w:type="paragraph" w:customStyle="1" w:styleId="TAJ">
    <w:name w:val="TAJ"/>
    <w:basedOn w:val="TH"/>
    <w:rsid w:val="00702D80"/>
    <w:pPr>
      <w:overflowPunct/>
      <w:autoSpaceDE/>
      <w:autoSpaceDN/>
      <w:adjustRightInd/>
      <w:textAlignment w:val="auto"/>
    </w:pPr>
  </w:style>
  <w:style w:type="paragraph" w:customStyle="1" w:styleId="Guidance">
    <w:name w:val="Guidance"/>
    <w:basedOn w:val="Normal"/>
    <w:rsid w:val="00702D80"/>
    <w:pPr>
      <w:overflowPunct/>
      <w:autoSpaceDE/>
      <w:autoSpaceDN/>
      <w:adjustRightInd/>
      <w:textAlignment w:val="auto"/>
    </w:pPr>
    <w:rPr>
      <w:i/>
      <w:color w:val="0000FF"/>
    </w:rPr>
  </w:style>
  <w:style w:type="character" w:customStyle="1" w:styleId="B2Car">
    <w:name w:val="B2 Car"/>
    <w:rsid w:val="00702D80"/>
    <w:rPr>
      <w:lang w:val="en-GB" w:eastAsia="en-US"/>
    </w:rPr>
  </w:style>
  <w:style w:type="character" w:customStyle="1" w:styleId="CommentSubjectChar">
    <w:name w:val="Comment Subject Char"/>
    <w:link w:val="CommentSubject"/>
    <w:uiPriority w:val="99"/>
    <w:rsid w:val="00702D80"/>
    <w:rPr>
      <w:rFonts w:ascii="Times New Roman" w:eastAsia="Times New Roman" w:hAnsi="Times New Roman"/>
      <w:b/>
      <w:bCs/>
      <w:lang w:val="en-GB"/>
    </w:rPr>
  </w:style>
  <w:style w:type="character" w:customStyle="1" w:styleId="BalloonTextChar">
    <w:name w:val="Balloon Text Char"/>
    <w:link w:val="BalloonText"/>
    <w:uiPriority w:val="99"/>
    <w:rsid w:val="00702D80"/>
    <w:rPr>
      <w:rFonts w:ascii="Tahoma" w:hAnsi="Tahoma" w:cs="Tahoma"/>
      <w:sz w:val="16"/>
      <w:szCs w:val="16"/>
      <w:lang w:val="en-GB"/>
    </w:rPr>
  </w:style>
  <w:style w:type="character" w:customStyle="1" w:styleId="TALChar">
    <w:name w:val="TAL Char"/>
    <w:rsid w:val="00702D80"/>
    <w:rPr>
      <w:rFonts w:ascii="Arial" w:hAnsi="Arial"/>
      <w:sz w:val="18"/>
      <w:lang w:val="en-GB" w:eastAsia="en-US"/>
    </w:rPr>
  </w:style>
  <w:style w:type="paragraph" w:styleId="IndexHeading">
    <w:name w:val="index heading"/>
    <w:basedOn w:val="Normal"/>
    <w:next w:val="Normal"/>
    <w:rsid w:val="00702D80"/>
    <w:pPr>
      <w:pBdr>
        <w:top w:val="single" w:sz="12" w:space="0" w:color="auto"/>
      </w:pBdr>
      <w:spacing w:before="360" w:after="240"/>
    </w:pPr>
    <w:rPr>
      <w:b/>
      <w:i/>
      <w:sz w:val="26"/>
      <w:lang w:eastAsia="en-GB"/>
    </w:rPr>
  </w:style>
  <w:style w:type="paragraph" w:customStyle="1" w:styleId="INDENT1">
    <w:name w:val="INDENT1"/>
    <w:basedOn w:val="Normal"/>
    <w:rsid w:val="00702D80"/>
    <w:pPr>
      <w:ind w:left="851"/>
    </w:pPr>
    <w:rPr>
      <w:lang w:eastAsia="en-GB"/>
    </w:rPr>
  </w:style>
  <w:style w:type="paragraph" w:customStyle="1" w:styleId="INDENT2">
    <w:name w:val="INDENT2"/>
    <w:basedOn w:val="Normal"/>
    <w:rsid w:val="00702D80"/>
    <w:pPr>
      <w:ind w:left="1135" w:hanging="284"/>
    </w:pPr>
    <w:rPr>
      <w:lang w:eastAsia="en-GB"/>
    </w:rPr>
  </w:style>
  <w:style w:type="paragraph" w:customStyle="1" w:styleId="INDENT3">
    <w:name w:val="INDENT3"/>
    <w:basedOn w:val="Normal"/>
    <w:rsid w:val="00702D80"/>
    <w:pPr>
      <w:ind w:left="1701" w:hanging="567"/>
    </w:pPr>
    <w:rPr>
      <w:lang w:eastAsia="en-GB"/>
    </w:rPr>
  </w:style>
  <w:style w:type="paragraph" w:customStyle="1" w:styleId="FigureTitle">
    <w:name w:val="Figure_Title"/>
    <w:basedOn w:val="Normal"/>
    <w:next w:val="Normal"/>
    <w:rsid w:val="00702D80"/>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702D80"/>
    <w:pPr>
      <w:keepNext/>
      <w:keepLines/>
    </w:pPr>
    <w:rPr>
      <w:b/>
      <w:lang w:eastAsia="en-GB"/>
    </w:rPr>
  </w:style>
  <w:style w:type="paragraph" w:customStyle="1" w:styleId="enumlev2">
    <w:name w:val="enumlev2"/>
    <w:basedOn w:val="Normal"/>
    <w:rsid w:val="00702D80"/>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702D80"/>
    <w:pPr>
      <w:keepNext/>
      <w:keepLines/>
      <w:spacing w:before="240"/>
      <w:ind w:left="1418"/>
    </w:pPr>
    <w:rPr>
      <w:rFonts w:ascii="Arial" w:hAnsi="Arial"/>
      <w:b/>
      <w:sz w:val="36"/>
      <w:lang w:val="en-US" w:eastAsia="en-GB"/>
    </w:rPr>
  </w:style>
  <w:style w:type="character" w:customStyle="1" w:styleId="DocumentMapChar">
    <w:name w:val="Document Map Char"/>
    <w:link w:val="DocumentMap"/>
    <w:uiPriority w:val="99"/>
    <w:rsid w:val="00702D80"/>
    <w:rPr>
      <w:rFonts w:ascii="Tahoma" w:hAnsi="Tahoma" w:cs="Tahoma"/>
      <w:shd w:val="clear" w:color="auto" w:fill="000080"/>
      <w:lang w:val="en-GB"/>
    </w:rPr>
  </w:style>
  <w:style w:type="paragraph" w:styleId="PlainText">
    <w:name w:val="Plain Text"/>
    <w:basedOn w:val="Normal"/>
    <w:link w:val="PlainTextChar"/>
    <w:uiPriority w:val="99"/>
    <w:rsid w:val="00702D80"/>
    <w:rPr>
      <w:rFonts w:ascii="Courier New" w:hAnsi="Courier New"/>
      <w:lang w:val="nb-NO" w:eastAsia="en-GB"/>
    </w:rPr>
  </w:style>
  <w:style w:type="character" w:customStyle="1" w:styleId="PlainTextChar">
    <w:name w:val="Plain Text Char"/>
    <w:basedOn w:val="DefaultParagraphFont"/>
    <w:link w:val="PlainText"/>
    <w:uiPriority w:val="99"/>
    <w:rsid w:val="00702D80"/>
    <w:rPr>
      <w:rFonts w:ascii="Courier New" w:hAnsi="Courier New"/>
      <w:lang w:val="nb-NO" w:eastAsia="en-GB"/>
    </w:rPr>
  </w:style>
  <w:style w:type="character" w:customStyle="1" w:styleId="BodyText2Char">
    <w:name w:val="Body Text 2 Char"/>
    <w:link w:val="BodyText2"/>
    <w:rsid w:val="00702D80"/>
    <w:rPr>
      <w:rFonts w:ascii="Times New Roman" w:eastAsia="MS Mincho" w:hAnsi="Times New Roman"/>
      <w:color w:val="FFFF00"/>
      <w:lang w:val="en-GB" w:eastAsia="ja-JP"/>
    </w:rPr>
  </w:style>
  <w:style w:type="paragraph" w:styleId="BodyTextIndent2">
    <w:name w:val="Body Text Indent 2"/>
    <w:basedOn w:val="Normal"/>
    <w:link w:val="BodyTextIndent2Char"/>
    <w:rsid w:val="00702D80"/>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702D80"/>
    <w:rPr>
      <w:rFonts w:ascii="Times New Roman" w:hAnsi="Times New Roman"/>
      <w:kern w:val="2"/>
      <w:lang w:val="x-none" w:eastAsia="x-none"/>
    </w:rPr>
  </w:style>
  <w:style w:type="paragraph" w:styleId="BodyTextIndent3">
    <w:name w:val="Body Text Indent 3"/>
    <w:basedOn w:val="Normal"/>
    <w:link w:val="BodyTextIndent3Char"/>
    <w:rsid w:val="00702D80"/>
    <w:pPr>
      <w:spacing w:after="0"/>
      <w:ind w:left="1080"/>
    </w:pPr>
    <w:rPr>
      <w:lang w:val="en-US" w:eastAsia="ja-JP"/>
    </w:rPr>
  </w:style>
  <w:style w:type="character" w:customStyle="1" w:styleId="BodyTextIndent3Char">
    <w:name w:val="Body Text Indent 3 Char"/>
    <w:basedOn w:val="DefaultParagraphFont"/>
    <w:link w:val="BodyTextIndent3"/>
    <w:rsid w:val="00702D80"/>
    <w:rPr>
      <w:rFonts w:ascii="Times New Roman" w:hAnsi="Times New Roman"/>
      <w:lang w:eastAsia="ja-JP"/>
    </w:rPr>
  </w:style>
  <w:style w:type="paragraph" w:customStyle="1" w:styleId="numberedlist0">
    <w:name w:val="numbered list"/>
    <w:basedOn w:val="ListBullet"/>
    <w:rsid w:val="00702D8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02D80"/>
    <w:rPr>
      <w:rFonts w:ascii="Arial" w:eastAsia="MS Mincho" w:hAnsi="Arial"/>
      <w:lang w:val="en-GB"/>
    </w:rPr>
  </w:style>
  <w:style w:type="paragraph" w:customStyle="1" w:styleId="TabList">
    <w:name w:val="TabList"/>
    <w:basedOn w:val="Normal"/>
    <w:rsid w:val="00702D80"/>
    <w:pPr>
      <w:tabs>
        <w:tab w:val="left" w:pos="1134"/>
      </w:tabs>
      <w:spacing w:after="0"/>
    </w:pPr>
    <w:rPr>
      <w:rFonts w:eastAsia="MS Mincho"/>
      <w:lang w:eastAsia="en-GB"/>
    </w:rPr>
  </w:style>
  <w:style w:type="paragraph" w:customStyle="1" w:styleId="tabletext">
    <w:name w:val="table text"/>
    <w:basedOn w:val="Normal"/>
    <w:next w:val="table"/>
    <w:rsid w:val="00702D80"/>
    <w:pPr>
      <w:spacing w:after="0"/>
    </w:pPr>
    <w:rPr>
      <w:rFonts w:eastAsia="MS Mincho"/>
      <w:i/>
      <w:lang w:eastAsia="en-GB"/>
    </w:rPr>
  </w:style>
  <w:style w:type="paragraph" w:customStyle="1" w:styleId="table">
    <w:name w:val="table"/>
    <w:basedOn w:val="Normal"/>
    <w:next w:val="Normal"/>
    <w:rsid w:val="00702D80"/>
    <w:pPr>
      <w:spacing w:after="0"/>
      <w:jc w:val="center"/>
    </w:pPr>
    <w:rPr>
      <w:rFonts w:eastAsia="MS Mincho"/>
      <w:lang w:val="en-US" w:eastAsia="en-GB"/>
    </w:rPr>
  </w:style>
  <w:style w:type="paragraph" w:customStyle="1" w:styleId="HE">
    <w:name w:val="HE"/>
    <w:basedOn w:val="Normal"/>
    <w:rsid w:val="00702D80"/>
    <w:pPr>
      <w:spacing w:after="0"/>
    </w:pPr>
    <w:rPr>
      <w:rFonts w:eastAsia="MS Mincho"/>
      <w:b/>
      <w:lang w:eastAsia="en-GB"/>
    </w:rPr>
  </w:style>
  <w:style w:type="paragraph" w:customStyle="1" w:styleId="text">
    <w:name w:val="text"/>
    <w:basedOn w:val="Normal"/>
    <w:link w:val="textChar"/>
    <w:qFormat/>
    <w:rsid w:val="00702D80"/>
    <w:pPr>
      <w:widowControl w:val="0"/>
      <w:spacing w:after="240"/>
      <w:jc w:val="both"/>
    </w:pPr>
    <w:rPr>
      <w:sz w:val="24"/>
      <w:lang w:val="en-AU" w:eastAsia="en-GB"/>
    </w:rPr>
  </w:style>
  <w:style w:type="paragraph" w:customStyle="1" w:styleId="Reference">
    <w:name w:val="Reference"/>
    <w:basedOn w:val="EX"/>
    <w:link w:val="ReferenceChar"/>
    <w:qFormat/>
    <w:rsid w:val="00702D80"/>
    <w:pPr>
      <w:numPr>
        <w:numId w:val="17"/>
      </w:numPr>
    </w:pPr>
    <w:rPr>
      <w:lang w:eastAsia="en-GB"/>
    </w:rPr>
  </w:style>
  <w:style w:type="paragraph" w:customStyle="1" w:styleId="berschrift1H1">
    <w:name w:val="Überschrift 1.H1"/>
    <w:basedOn w:val="Normal"/>
    <w:next w:val="Normal"/>
    <w:rsid w:val="00702D80"/>
    <w:pPr>
      <w:keepNext/>
      <w:keepLines/>
      <w:numPr>
        <w:numId w:val="16"/>
      </w:numPr>
      <w:pBdr>
        <w:top w:val="single" w:sz="12" w:space="3" w:color="auto"/>
      </w:pBdr>
      <w:spacing w:before="240"/>
      <w:outlineLvl w:val="0"/>
    </w:pPr>
    <w:rPr>
      <w:rFonts w:ascii="Arial" w:hAnsi="Arial"/>
      <w:sz w:val="36"/>
      <w:lang w:eastAsia="de-DE"/>
    </w:rPr>
  </w:style>
  <w:style w:type="paragraph" w:customStyle="1" w:styleId="textintend2">
    <w:name w:val="text intend 2"/>
    <w:basedOn w:val="text"/>
    <w:rsid w:val="00702D80"/>
    <w:pPr>
      <w:widowControl/>
      <w:numPr>
        <w:numId w:val="14"/>
      </w:numPr>
      <w:tabs>
        <w:tab w:val="clear" w:pos="1418"/>
        <w:tab w:val="num" w:pos="360"/>
      </w:tabs>
      <w:spacing w:after="120"/>
      <w:ind w:left="360" w:hanging="360"/>
    </w:pPr>
    <w:rPr>
      <w:rFonts w:eastAsia="MS Mincho"/>
      <w:lang w:val="en-US"/>
    </w:rPr>
  </w:style>
  <w:style w:type="paragraph" w:customStyle="1" w:styleId="textintend3">
    <w:name w:val="text intend 3"/>
    <w:basedOn w:val="text"/>
    <w:rsid w:val="00702D80"/>
    <w:pPr>
      <w:widowControl/>
      <w:numPr>
        <w:numId w:val="15"/>
      </w:numPr>
      <w:tabs>
        <w:tab w:val="clear" w:pos="1843"/>
      </w:tabs>
      <w:spacing w:after="120"/>
      <w:ind w:left="720" w:hanging="360"/>
    </w:pPr>
    <w:rPr>
      <w:rFonts w:eastAsia="MS Mincho"/>
      <w:lang w:val="en-US"/>
    </w:rPr>
  </w:style>
  <w:style w:type="paragraph" w:customStyle="1" w:styleId="normalpuce">
    <w:name w:val="normal puce"/>
    <w:basedOn w:val="Normal"/>
    <w:rsid w:val="00702D80"/>
    <w:pPr>
      <w:widowControl w:val="0"/>
      <w:numPr>
        <w:numId w:val="18"/>
      </w:numPr>
      <w:spacing w:before="60" w:after="60"/>
      <w:jc w:val="both"/>
    </w:pPr>
    <w:rPr>
      <w:rFonts w:eastAsia="MS Mincho"/>
      <w:lang w:eastAsia="en-GB"/>
    </w:rPr>
  </w:style>
  <w:style w:type="paragraph" w:customStyle="1" w:styleId="TdocHeading1">
    <w:name w:val="Tdoc_Heading_1"/>
    <w:basedOn w:val="Heading1"/>
    <w:next w:val="Normal"/>
    <w:autoRedefine/>
    <w:rsid w:val="00702D80"/>
    <w:pPr>
      <w:keepLines w:val="0"/>
      <w:numPr>
        <w:numId w:val="19"/>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702D80"/>
    <w:pPr>
      <w:spacing w:after="0"/>
      <w:jc w:val="both"/>
    </w:pPr>
    <w:rPr>
      <w:lang w:eastAsia="en-GB"/>
    </w:rPr>
  </w:style>
  <w:style w:type="character" w:customStyle="1" w:styleId="DateChar">
    <w:name w:val="Date Char"/>
    <w:basedOn w:val="DefaultParagraphFont"/>
    <w:link w:val="Date"/>
    <w:uiPriority w:val="99"/>
    <w:rsid w:val="00702D80"/>
    <w:rPr>
      <w:rFonts w:ascii="Times New Roman" w:hAnsi="Times New Roman"/>
      <w:lang w:val="en-GB" w:eastAsia="en-GB"/>
    </w:rPr>
  </w:style>
  <w:style w:type="paragraph" w:customStyle="1" w:styleId="Meetingcaption">
    <w:name w:val="Meeting caption"/>
    <w:basedOn w:val="Normal"/>
    <w:rsid w:val="00702D8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702D80"/>
    <w:pPr>
      <w:spacing w:after="240"/>
      <w:jc w:val="both"/>
    </w:pPr>
    <w:rPr>
      <w:rFonts w:ascii="Helvetica" w:hAnsi="Helvetica"/>
      <w:lang w:eastAsia="en-GB"/>
    </w:rPr>
  </w:style>
  <w:style w:type="paragraph" w:customStyle="1" w:styleId="Cell">
    <w:name w:val="Cell"/>
    <w:basedOn w:val="Normal"/>
    <w:rsid w:val="00702D80"/>
    <w:pPr>
      <w:spacing w:after="0" w:line="240" w:lineRule="exact"/>
      <w:jc w:val="center"/>
    </w:pPr>
    <w:rPr>
      <w:sz w:val="16"/>
      <w:lang w:val="en-US" w:eastAsia="ja-JP"/>
    </w:rPr>
  </w:style>
  <w:style w:type="paragraph" w:customStyle="1" w:styleId="h60">
    <w:name w:val="h6"/>
    <w:basedOn w:val="Normal"/>
    <w:rsid w:val="00702D80"/>
    <w:pPr>
      <w:spacing w:before="100" w:beforeAutospacing="1" w:after="100" w:afterAutospacing="1"/>
    </w:pPr>
    <w:rPr>
      <w:sz w:val="24"/>
      <w:szCs w:val="24"/>
      <w:lang w:val="en-US" w:eastAsia="ja-JP"/>
    </w:rPr>
  </w:style>
  <w:style w:type="paragraph" w:customStyle="1" w:styleId="b11">
    <w:name w:val="b1"/>
    <w:basedOn w:val="Normal"/>
    <w:qFormat/>
    <w:rsid w:val="00702D80"/>
    <w:pPr>
      <w:spacing w:before="100" w:beforeAutospacing="1" w:after="100" w:afterAutospacing="1"/>
    </w:pPr>
    <w:rPr>
      <w:sz w:val="24"/>
      <w:szCs w:val="24"/>
      <w:lang w:val="en-US" w:eastAsia="ja-JP"/>
    </w:rPr>
  </w:style>
  <w:style w:type="paragraph" w:customStyle="1" w:styleId="tah0">
    <w:name w:val="tah"/>
    <w:basedOn w:val="Normal"/>
    <w:rsid w:val="00702D80"/>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702D80"/>
    <w:rPr>
      <w:i/>
      <w:color w:val="0000FF"/>
      <w:lang w:val="en-GB" w:eastAsia="ja-JP" w:bidi="ar-SA"/>
    </w:rPr>
  </w:style>
  <w:style w:type="paragraph" w:customStyle="1" w:styleId="CharCharCharChar">
    <w:name w:val="Char Char Char Char"/>
    <w:rsid w:val="00702D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702D8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702D80"/>
    <w:rPr>
      <w:i/>
      <w:iCs/>
    </w:rPr>
  </w:style>
  <w:style w:type="character" w:customStyle="1" w:styleId="h4CharChar">
    <w:name w:val="h4 Char Char"/>
    <w:rsid w:val="00702D80"/>
    <w:rPr>
      <w:rFonts w:ascii="Arial" w:hAnsi="Arial"/>
      <w:sz w:val="24"/>
      <w:lang w:val="en-GB" w:eastAsia="ja-JP" w:bidi="ar-SA"/>
    </w:rPr>
  </w:style>
  <w:style w:type="paragraph" w:customStyle="1" w:styleId="NormalAfter3pt">
    <w:name w:val="Normal + After:  3 pt"/>
    <w:basedOn w:val="Normal"/>
    <w:rsid w:val="00702D80"/>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702D80"/>
    <w:rPr>
      <w:rFonts w:ascii="Arial" w:eastAsia="????" w:hAnsi="Arial" w:cs="Arial"/>
      <w:color w:val="0000FF"/>
      <w:kern w:val="2"/>
      <w:lang w:val="en-US" w:eastAsia="en-US" w:bidi="ar-SA"/>
    </w:rPr>
  </w:style>
  <w:style w:type="character" w:customStyle="1" w:styleId="CharChar5">
    <w:name w:val="Char Char5"/>
    <w:semiHidden/>
    <w:rsid w:val="00702D80"/>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2D80"/>
    <w:rPr>
      <w:rFonts w:ascii="Arial" w:hAnsi="Arial"/>
      <w:sz w:val="24"/>
      <w:lang w:val="en-GB"/>
    </w:rPr>
  </w:style>
  <w:style w:type="character" w:customStyle="1" w:styleId="Heading5Char">
    <w:name w:val="Heading 5 Char"/>
    <w:aliases w:val="h5 Char,Heading5 Char,H5 Char"/>
    <w:link w:val="Heading5"/>
    <w:rsid w:val="00702D80"/>
    <w:rPr>
      <w:rFonts w:ascii="Arial" w:hAnsi="Arial"/>
      <w:sz w:val="22"/>
      <w:lang w:val="en-GB"/>
    </w:rPr>
  </w:style>
  <w:style w:type="character" w:customStyle="1" w:styleId="Heading6Char">
    <w:name w:val="Heading 6 Char"/>
    <w:link w:val="Heading6"/>
    <w:uiPriority w:val="9"/>
    <w:rsid w:val="00702D80"/>
    <w:rPr>
      <w:rFonts w:ascii="Arial" w:hAnsi="Arial"/>
      <w:lang w:val="en-GB"/>
    </w:rPr>
  </w:style>
  <w:style w:type="character" w:customStyle="1" w:styleId="Heading7Char">
    <w:name w:val="Heading 7 Char"/>
    <w:link w:val="Heading7"/>
    <w:uiPriority w:val="9"/>
    <w:rsid w:val="00702D80"/>
    <w:rPr>
      <w:rFonts w:ascii="Arial" w:hAnsi="Arial"/>
      <w:lang w:val="en-GB"/>
    </w:rPr>
  </w:style>
  <w:style w:type="character" w:customStyle="1" w:styleId="Heading8Char">
    <w:name w:val="Heading 8 Char"/>
    <w:aliases w:val="Table Heading Char"/>
    <w:link w:val="Heading8"/>
    <w:rsid w:val="00702D80"/>
    <w:rPr>
      <w:rFonts w:ascii="Arial" w:hAnsi="Arial"/>
      <w:sz w:val="36"/>
      <w:lang w:val="en-GB"/>
    </w:rPr>
  </w:style>
  <w:style w:type="character" w:customStyle="1" w:styleId="Heading9Char">
    <w:name w:val="Heading 9 Char"/>
    <w:aliases w:val="Figure Heading Char,FH Char"/>
    <w:link w:val="Heading9"/>
    <w:uiPriority w:val="9"/>
    <w:rsid w:val="00702D80"/>
    <w:rPr>
      <w:rFonts w:ascii="Arial" w:hAnsi="Arial"/>
      <w:sz w:val="36"/>
      <w:lang w:val="en-GB"/>
    </w:rPr>
  </w:style>
  <w:style w:type="character" w:customStyle="1" w:styleId="ListChar">
    <w:name w:val="List Char"/>
    <w:link w:val="List"/>
    <w:rsid w:val="00702D80"/>
    <w:rPr>
      <w:rFonts w:ascii="Times New Roman" w:hAnsi="Times New Roman"/>
      <w:lang w:val="en-GB"/>
    </w:rPr>
  </w:style>
  <w:style w:type="character" w:customStyle="1" w:styleId="PLChar">
    <w:name w:val="PL Char"/>
    <w:link w:val="PL"/>
    <w:qFormat/>
    <w:locked/>
    <w:rsid w:val="00702D80"/>
    <w:rPr>
      <w:rFonts w:ascii="Courier New" w:hAnsi="Courier New"/>
      <w:noProof/>
      <w:sz w:val="16"/>
    </w:rPr>
  </w:style>
  <w:style w:type="character" w:customStyle="1" w:styleId="List2Char">
    <w:name w:val="List 2 Char"/>
    <w:link w:val="List2"/>
    <w:rsid w:val="00702D80"/>
    <w:rPr>
      <w:rFonts w:ascii="Times New Roman" w:hAnsi="Times New Roman"/>
      <w:lang w:val="en-GB"/>
    </w:rPr>
  </w:style>
  <w:style w:type="character" w:customStyle="1" w:styleId="List3Char">
    <w:name w:val="List 3 Char"/>
    <w:link w:val="List3"/>
    <w:rsid w:val="00702D80"/>
    <w:rPr>
      <w:rFonts w:ascii="Times New Roman" w:hAnsi="Times New Roman"/>
      <w:lang w:val="en-GB"/>
    </w:rPr>
  </w:style>
  <w:style w:type="character" w:customStyle="1" w:styleId="FooterChar">
    <w:name w:val="Footer Char"/>
    <w:link w:val="Footer"/>
    <w:uiPriority w:val="99"/>
    <w:rsid w:val="00702D80"/>
    <w:rPr>
      <w:rFonts w:ascii="Arial" w:hAnsi="Arial"/>
      <w:b/>
      <w:i/>
      <w:noProof/>
      <w:sz w:val="18"/>
    </w:rPr>
  </w:style>
  <w:style w:type="paragraph" w:customStyle="1" w:styleId="tdoc-header">
    <w:name w:val="tdoc-header"/>
    <w:rsid w:val="00702D80"/>
    <w:rPr>
      <w:rFonts w:ascii="Arial" w:hAnsi="Arial"/>
      <w:noProof/>
      <w:sz w:val="24"/>
      <w:lang w:val="en-GB"/>
    </w:rPr>
  </w:style>
  <w:style w:type="paragraph" w:customStyle="1" w:styleId="CharChar3CharCharCharCharCharChar">
    <w:name w:val="Char Char3 Char Char Char Char Char Char"/>
    <w:semiHidden/>
    <w:rsid w:val="00702D8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702D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702D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702D8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702D80"/>
    <w:rPr>
      <w:rFonts w:ascii="Times New Roman" w:hAnsi="Times New Roman"/>
      <w:lang w:eastAsia="en-US"/>
    </w:rPr>
  </w:style>
  <w:style w:type="paragraph" w:customStyle="1" w:styleId="TableCell">
    <w:name w:val="Table Cell"/>
    <w:basedOn w:val="TAC"/>
    <w:link w:val="TableCellChar"/>
    <w:qFormat/>
    <w:rsid w:val="00702D80"/>
    <w:pPr>
      <w:textAlignment w:val="auto"/>
    </w:pPr>
    <w:rPr>
      <w:lang w:eastAsia="zh-CN"/>
    </w:rPr>
  </w:style>
  <w:style w:type="character" w:customStyle="1" w:styleId="TableCellChar">
    <w:name w:val="Table Cell Char"/>
    <w:link w:val="TableCell"/>
    <w:rsid w:val="00702D80"/>
    <w:rPr>
      <w:rFonts w:ascii="Arial" w:hAnsi="Arial"/>
      <w:sz w:val="18"/>
      <w:lang w:val="en-GB" w:eastAsia="zh-CN"/>
    </w:rPr>
  </w:style>
  <w:style w:type="paragraph" w:customStyle="1" w:styleId="MTDisplayEquation">
    <w:name w:val="MTDisplayEquation"/>
    <w:basedOn w:val="Normal"/>
    <w:next w:val="Normal"/>
    <w:link w:val="MTDisplayEquationChar"/>
    <w:rsid w:val="00702D80"/>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02D80"/>
    <w:rPr>
      <w:rFonts w:ascii="Times New Roman" w:eastAsia="Calibri" w:hAnsi="Times New Roman"/>
      <w:szCs w:val="22"/>
      <w:lang w:val="x-none" w:eastAsia="x-none"/>
    </w:rPr>
  </w:style>
  <w:style w:type="character" w:customStyle="1" w:styleId="textChar">
    <w:name w:val="text Char"/>
    <w:link w:val="text"/>
    <w:rsid w:val="00702D80"/>
    <w:rPr>
      <w:rFonts w:ascii="Times New Roman" w:hAnsi="Times New Roman"/>
      <w:sz w:val="24"/>
      <w:lang w:val="en-AU" w:eastAsia="en-GB"/>
    </w:rPr>
  </w:style>
  <w:style w:type="paragraph" w:customStyle="1" w:styleId="bullet1">
    <w:name w:val="bullet1"/>
    <w:basedOn w:val="text"/>
    <w:link w:val="bullet1Char"/>
    <w:qFormat/>
    <w:rsid w:val="00702D80"/>
    <w:pPr>
      <w:widowControl/>
      <w:numPr>
        <w:numId w:val="2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702D80"/>
    <w:pPr>
      <w:widowControl/>
      <w:numPr>
        <w:ilvl w:val="1"/>
        <w:numId w:val="2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702D80"/>
    <w:rPr>
      <w:rFonts w:ascii="Calibri" w:hAnsi="Calibri"/>
      <w:kern w:val="2"/>
      <w:sz w:val="24"/>
      <w:szCs w:val="24"/>
      <w:lang w:val="en-GB" w:eastAsia="zh-CN"/>
    </w:rPr>
  </w:style>
  <w:style w:type="paragraph" w:customStyle="1" w:styleId="bullet3">
    <w:name w:val="bullet3"/>
    <w:basedOn w:val="text"/>
    <w:link w:val="bullet3Char"/>
    <w:qFormat/>
    <w:rsid w:val="00702D80"/>
    <w:pPr>
      <w:widowControl/>
      <w:numPr>
        <w:ilvl w:val="2"/>
        <w:numId w:val="2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02D80"/>
    <w:rPr>
      <w:rFonts w:ascii="Times" w:hAnsi="Times"/>
      <w:kern w:val="2"/>
      <w:sz w:val="24"/>
      <w:szCs w:val="24"/>
      <w:lang w:val="en-GB" w:eastAsia="zh-CN"/>
    </w:rPr>
  </w:style>
  <w:style w:type="paragraph" w:customStyle="1" w:styleId="bullet4">
    <w:name w:val="bullet4"/>
    <w:basedOn w:val="text"/>
    <w:qFormat/>
    <w:rsid w:val="00702D80"/>
    <w:pPr>
      <w:widowControl/>
      <w:numPr>
        <w:ilvl w:val="3"/>
        <w:numId w:val="20"/>
      </w:numPr>
      <w:overflowPunct/>
      <w:autoSpaceDE/>
      <w:autoSpaceDN/>
      <w:adjustRightInd/>
      <w:spacing w:after="0"/>
      <w:ind w:left="2520"/>
      <w:jc w:val="left"/>
      <w:textAlignment w:val="auto"/>
    </w:pPr>
    <w:rPr>
      <w:rFonts w:ascii="Times" w:eastAsia="Batang" w:hAnsi="Times"/>
      <w:sz w:val="20"/>
      <w:szCs w:val="24"/>
      <w:lang w:val="en-GB" w:eastAsia="en-US"/>
    </w:rPr>
  </w:style>
  <w:style w:type="paragraph" w:customStyle="1" w:styleId="SpecTextNum">
    <w:name w:val="Spec Text Num"/>
    <w:basedOn w:val="Normal"/>
    <w:rsid w:val="00702D80"/>
    <w:pPr>
      <w:numPr>
        <w:numId w:val="21"/>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702D80"/>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702D80"/>
    <w:rPr>
      <w:rFonts w:ascii="Arial" w:eastAsia="MS Mincho" w:hAnsi="Arial"/>
      <w:i/>
      <w:sz w:val="18"/>
      <w:szCs w:val="24"/>
      <w:lang w:val="en-GB" w:eastAsia="en-GB"/>
    </w:rPr>
  </w:style>
  <w:style w:type="paragraph" w:customStyle="1" w:styleId="bullet">
    <w:name w:val="bullet"/>
    <w:basedOn w:val="ListParagraph"/>
    <w:link w:val="bulletChar"/>
    <w:qFormat/>
    <w:rsid w:val="00702D80"/>
    <w:pPr>
      <w:numPr>
        <w:numId w:val="22"/>
      </w:numPr>
    </w:pPr>
    <w:rPr>
      <w:rFonts w:eastAsia="Times New Roman"/>
      <w:sz w:val="20"/>
      <w:lang w:val="x-none" w:eastAsia="x-none"/>
    </w:rPr>
  </w:style>
  <w:style w:type="character" w:customStyle="1" w:styleId="bulletChar">
    <w:name w:val="bullet Char"/>
    <w:link w:val="bullet"/>
    <w:rsid w:val="00702D80"/>
    <w:rPr>
      <w:rFonts w:ascii="Times New Roman" w:eastAsia="Times New Roman" w:hAnsi="Times New Roman"/>
      <w:szCs w:val="24"/>
      <w:lang w:val="x-none" w:eastAsia="x-none"/>
    </w:rPr>
  </w:style>
  <w:style w:type="paragraph" w:customStyle="1" w:styleId="Proposal">
    <w:name w:val="Proposal"/>
    <w:basedOn w:val="Normal"/>
    <w:link w:val="ProposalChar"/>
    <w:qFormat/>
    <w:rsid w:val="00702D80"/>
    <w:pPr>
      <w:tabs>
        <w:tab w:val="left" w:pos="1701"/>
      </w:tabs>
      <w:spacing w:after="120"/>
      <w:ind w:left="1701" w:hanging="1701"/>
      <w:jc w:val="both"/>
    </w:pPr>
    <w:rPr>
      <w:b/>
      <w:bCs/>
      <w:lang w:eastAsia="zh-CN"/>
    </w:rPr>
  </w:style>
  <w:style w:type="character" w:customStyle="1" w:styleId="ProposalChar">
    <w:name w:val="Proposal Char"/>
    <w:link w:val="Proposal"/>
    <w:rsid w:val="00702D80"/>
    <w:rPr>
      <w:rFonts w:ascii="Times New Roman" w:hAnsi="Times New Roman"/>
      <w:b/>
      <w:bCs/>
      <w:lang w:val="en-GB" w:eastAsia="zh-CN"/>
    </w:rPr>
  </w:style>
  <w:style w:type="character" w:customStyle="1" w:styleId="colour">
    <w:name w:val="colour"/>
    <w:basedOn w:val="DefaultParagraphFont"/>
    <w:rsid w:val="00702D80"/>
  </w:style>
  <w:style w:type="character" w:customStyle="1" w:styleId="TFZchn">
    <w:name w:val="TF Zchn"/>
    <w:link w:val="TF"/>
    <w:locked/>
    <w:rsid w:val="00702D80"/>
    <w:rPr>
      <w:rFonts w:ascii="Arial" w:hAnsi="Arial"/>
      <w:b/>
      <w:lang w:val="en-GB"/>
    </w:rPr>
  </w:style>
  <w:style w:type="character" w:customStyle="1" w:styleId="RAN1bullet2Char">
    <w:name w:val="RAN1 bullet2 Char"/>
    <w:link w:val="RAN1bullet2"/>
    <w:qFormat/>
    <w:rsid w:val="00702D80"/>
    <w:rPr>
      <w:rFonts w:ascii="Times" w:eastAsia="Batang" w:hAnsi="Times"/>
    </w:rPr>
  </w:style>
  <w:style w:type="character" w:customStyle="1" w:styleId="RAN1bullet1Char">
    <w:name w:val="RAN1 bullet1 Char"/>
    <w:link w:val="RAN1bullet1"/>
    <w:rsid w:val="00702D80"/>
    <w:rPr>
      <w:rFonts w:ascii="Times" w:eastAsia="Batang" w:hAnsi="Times"/>
      <w:szCs w:val="24"/>
      <w:lang w:val="x-none" w:eastAsia="x-none"/>
    </w:rPr>
  </w:style>
  <w:style w:type="paragraph" w:customStyle="1" w:styleId="RAN1tdoc">
    <w:name w:val="RAN1 tdoc"/>
    <w:basedOn w:val="Normal"/>
    <w:link w:val="RAN1tdocChar"/>
    <w:qFormat/>
    <w:rsid w:val="00702D80"/>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702D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702D80"/>
    <w:pPr>
      <w:numPr>
        <w:ilvl w:val="2"/>
        <w:numId w:val="23"/>
      </w:numPr>
    </w:pPr>
  </w:style>
  <w:style w:type="character" w:customStyle="1" w:styleId="RAN1bullet3Char">
    <w:name w:val="RAN1 bullet3 Char"/>
    <w:link w:val="RAN1bullet3"/>
    <w:uiPriority w:val="99"/>
    <w:qFormat/>
    <w:rsid w:val="00702D80"/>
    <w:rPr>
      <w:rFonts w:ascii="Times" w:eastAsia="Batang" w:hAnsi="Times"/>
    </w:rPr>
  </w:style>
  <w:style w:type="paragraph" w:customStyle="1" w:styleId="ZchnZchn">
    <w:name w:val="Zchn Zchn"/>
    <w:rsid w:val="00702D8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onecomwebmail-msonormal">
    <w:name w:val="onecomwebmail-msonormal"/>
    <w:basedOn w:val="Normal"/>
    <w:rsid w:val="00702D80"/>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702D80"/>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702D80"/>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02D80"/>
    <w:rPr>
      <w:rFonts w:ascii="Times New Roman" w:eastAsia="Malgun Gothic" w:hAnsi="Times New Roman" w:cs="Batang"/>
      <w:lang w:val="en-GB"/>
    </w:rPr>
  </w:style>
  <w:style w:type="paragraph" w:customStyle="1" w:styleId="tdoc">
    <w:name w:val="tdoc"/>
    <w:basedOn w:val="Normal"/>
    <w:link w:val="tdocChar"/>
    <w:qFormat/>
    <w:rsid w:val="00702D80"/>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702D80"/>
    <w:rPr>
      <w:rFonts w:ascii="Times" w:eastAsia="Batang" w:hAnsi="Times"/>
      <w:szCs w:val="24"/>
      <w:lang w:val="en-GB"/>
    </w:rPr>
  </w:style>
  <w:style w:type="character" w:styleId="Strong">
    <w:name w:val="Strong"/>
    <w:uiPriority w:val="22"/>
    <w:qFormat/>
    <w:rsid w:val="00702D80"/>
    <w:rPr>
      <w:b/>
      <w:bCs/>
    </w:rPr>
  </w:style>
  <w:style w:type="paragraph" w:customStyle="1" w:styleId="maintext">
    <w:name w:val="main text"/>
    <w:basedOn w:val="Normal"/>
    <w:link w:val="maintextChar"/>
    <w:qFormat/>
    <w:rsid w:val="00702D8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02D80"/>
    <w:rPr>
      <w:rFonts w:ascii="Times New Roman" w:eastAsia="Malgun Gothic" w:hAnsi="Times New Roman"/>
      <w:lang w:val="en-GB" w:eastAsia="ko-KR"/>
    </w:rPr>
  </w:style>
  <w:style w:type="paragraph" w:customStyle="1" w:styleId="CharChar1CharCharCharChar">
    <w:name w:val="Char Char1 Char Char Char Char"/>
    <w:semiHidden/>
    <w:rsid w:val="00702D80"/>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02D80"/>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1">
    <w:name w:val="表格文字居左"/>
    <w:basedOn w:val="Normal"/>
    <w:next w:val="Normal"/>
    <w:rsid w:val="00702D80"/>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702D80"/>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702D80"/>
    <w:rPr>
      <w:rFonts w:ascii="Arial" w:eastAsiaTheme="minorEastAsia" w:hAnsi="Arial"/>
      <w:vanish/>
      <w:sz w:val="16"/>
      <w:szCs w:val="16"/>
      <w:lang w:eastAsia="zh-CN"/>
    </w:rPr>
  </w:style>
  <w:style w:type="character" w:customStyle="1" w:styleId="hps">
    <w:name w:val="hps"/>
    <w:basedOn w:val="DefaultParagraphFont"/>
    <w:rsid w:val="00702D80"/>
  </w:style>
  <w:style w:type="paragraph" w:styleId="z-BottomofForm">
    <w:name w:val="HTML Bottom of Form"/>
    <w:basedOn w:val="Normal"/>
    <w:next w:val="Normal"/>
    <w:link w:val="z-BottomofFormChar"/>
    <w:hidden/>
    <w:uiPriority w:val="99"/>
    <w:unhideWhenUsed/>
    <w:rsid w:val="00702D80"/>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702D80"/>
    <w:rPr>
      <w:rFonts w:ascii="Arial" w:eastAsiaTheme="minorEastAsia" w:hAnsi="Arial"/>
      <w:vanish/>
      <w:sz w:val="16"/>
      <w:szCs w:val="16"/>
      <w:lang w:eastAsia="zh-CN"/>
    </w:rPr>
  </w:style>
  <w:style w:type="paragraph" w:customStyle="1" w:styleId="tablecell0">
    <w:name w:val="tablecell"/>
    <w:basedOn w:val="Normal"/>
    <w:qFormat/>
    <w:rsid w:val="00702D80"/>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702D80"/>
  </w:style>
  <w:style w:type="paragraph" w:customStyle="1" w:styleId="tableheader">
    <w:name w:val="tableheader"/>
    <w:basedOn w:val="Normal"/>
    <w:qFormat/>
    <w:rsid w:val="00702D80"/>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702D80"/>
  </w:style>
  <w:style w:type="character" w:customStyle="1" w:styleId="keyword">
    <w:name w:val="keyword"/>
    <w:basedOn w:val="DefaultParagraphFont"/>
    <w:rsid w:val="00702D80"/>
  </w:style>
  <w:style w:type="paragraph" w:customStyle="1" w:styleId="Test">
    <w:name w:val="Test"/>
    <w:basedOn w:val="Normal"/>
    <w:rsid w:val="00702D80"/>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702D80"/>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702D80"/>
    <w:rPr>
      <w:rFonts w:ascii="Times New Roman" w:eastAsiaTheme="minorEastAsia" w:hAnsi="Times New Roman"/>
      <w:lang w:eastAsia="zh-CN"/>
    </w:rPr>
  </w:style>
  <w:style w:type="paragraph" w:customStyle="1" w:styleId="ordinary-output">
    <w:name w:val="ordinary-output"/>
    <w:basedOn w:val="Normal"/>
    <w:rsid w:val="00702D80"/>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702D80"/>
  </w:style>
  <w:style w:type="paragraph" w:customStyle="1" w:styleId="3GPPNormalText">
    <w:name w:val="3GPP Normal Text"/>
    <w:basedOn w:val="BodyText"/>
    <w:link w:val="3GPPNormalTextChar"/>
    <w:qFormat/>
    <w:rsid w:val="00702D80"/>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702D80"/>
    <w:rPr>
      <w:rFonts w:ascii="Times New Roman" w:eastAsia="MS Mincho" w:hAnsi="Times New Roman"/>
      <w:sz w:val="22"/>
      <w:szCs w:val="24"/>
      <w:lang w:eastAsia="zh-CN"/>
    </w:rPr>
  </w:style>
  <w:style w:type="paragraph" w:styleId="ListNumber3">
    <w:name w:val="List Number 3"/>
    <w:basedOn w:val="Normal"/>
    <w:rsid w:val="00702D80"/>
    <w:pPr>
      <w:numPr>
        <w:numId w:val="24"/>
      </w:numPr>
    </w:pPr>
  </w:style>
  <w:style w:type="table" w:customStyle="1" w:styleId="10">
    <w:name w:val="网格型1"/>
    <w:basedOn w:val="TableNormal"/>
    <w:next w:val="TableGrid"/>
    <w:rsid w:val="00702D80"/>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02D80"/>
    <w:rPr>
      <w:rFonts w:ascii="Times New Roman" w:hAnsi="Times New Roman"/>
      <w:lang w:val="en-GB" w:eastAsia="en-GB"/>
    </w:rPr>
  </w:style>
  <w:style w:type="paragraph" w:styleId="Subtitle">
    <w:name w:val="Subtitle"/>
    <w:basedOn w:val="Normal"/>
    <w:next w:val="Normal"/>
    <w:link w:val="SubtitleChar"/>
    <w:uiPriority w:val="11"/>
    <w:qFormat/>
    <w:rsid w:val="00702D80"/>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702D80"/>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702D80"/>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02D80"/>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02D80"/>
  </w:style>
  <w:style w:type="paragraph" w:styleId="Title">
    <w:name w:val="Title"/>
    <w:aliases w:val="Heading 31"/>
    <w:basedOn w:val="Normal"/>
    <w:link w:val="TitleChar1"/>
    <w:qFormat/>
    <w:rsid w:val="00702D80"/>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02D80"/>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702D80"/>
    <w:rPr>
      <w:rFonts w:ascii="Arial" w:eastAsia="MS Mincho" w:hAnsi="Arial"/>
      <w:b/>
      <w:sz w:val="24"/>
      <w:lang w:val="de-DE" w:eastAsia="ja-JP"/>
    </w:rPr>
  </w:style>
  <w:style w:type="paragraph" w:customStyle="1" w:styleId="TableText0">
    <w:name w:val="TableText"/>
    <w:basedOn w:val="BodyTextIndent"/>
    <w:rsid w:val="00702D8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02D8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702D80"/>
    <w:pPr>
      <w:spacing w:after="220"/>
    </w:pPr>
    <w:rPr>
      <w:rFonts w:eastAsia="MS Mincho"/>
      <w:b/>
      <w:lang w:val="en-US" w:eastAsia="ja-JP"/>
    </w:rPr>
  </w:style>
  <w:style w:type="paragraph" w:customStyle="1" w:styleId="91">
    <w:name w:val="目录 91"/>
    <w:basedOn w:val="TOC8"/>
    <w:rsid w:val="00702D80"/>
    <w:pPr>
      <w:overflowPunct/>
      <w:autoSpaceDE/>
      <w:autoSpaceDN/>
      <w:adjustRightInd/>
      <w:textAlignment w:val="auto"/>
    </w:pPr>
    <w:rPr>
      <w:lang w:val="en-GB"/>
    </w:rPr>
  </w:style>
  <w:style w:type="paragraph" w:customStyle="1" w:styleId="berschrift2Head2A2">
    <w:name w:val="Überschrift 2.Head2A.2"/>
    <w:basedOn w:val="Heading1"/>
    <w:next w:val="Normal"/>
    <w:rsid w:val="00702D80"/>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2D80"/>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02D8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02D80"/>
    <w:rPr>
      <w:rFonts w:ascii="Tahoma" w:eastAsia="MS Mincho" w:hAnsi="Tahoma" w:cs="Tahoma"/>
      <w:sz w:val="16"/>
      <w:szCs w:val="16"/>
      <w:lang w:eastAsia="ja-JP"/>
    </w:rPr>
  </w:style>
  <w:style w:type="paragraph" w:customStyle="1" w:styleId="Normal-Figure">
    <w:name w:val="Normal-Figure"/>
    <w:basedOn w:val="Normal"/>
    <w:rsid w:val="00702D80"/>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702D80"/>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702D8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02D80"/>
    <w:rPr>
      <w:rFonts w:ascii="Times New Roman" w:eastAsia="MS Mincho" w:hAnsi="Times New Roman"/>
      <w:lang w:val="en-GB" w:eastAsia="zh-CN"/>
    </w:rPr>
  </w:style>
  <w:style w:type="character" w:styleId="PageNumber">
    <w:name w:val="page number"/>
    <w:basedOn w:val="DefaultParagraphFont"/>
    <w:rsid w:val="00702D80"/>
  </w:style>
  <w:style w:type="paragraph" w:customStyle="1" w:styleId="List1">
    <w:name w:val="List 1"/>
    <w:basedOn w:val="Normal"/>
    <w:rsid w:val="00702D80"/>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702D80"/>
    <w:pPr>
      <w:overflowPunct/>
      <w:autoSpaceDE/>
      <w:autoSpaceDN/>
      <w:adjustRightInd/>
      <w:jc w:val="center"/>
      <w:textAlignment w:val="auto"/>
    </w:pPr>
    <w:rPr>
      <w:rFonts w:eastAsia="MS Mincho"/>
      <w:lang w:eastAsia="ja-JP"/>
    </w:rPr>
  </w:style>
  <w:style w:type="paragraph" w:customStyle="1" w:styleId="Nor">
    <w:name w:val="Nor'"/>
    <w:basedOn w:val="assocaitedwith"/>
    <w:rsid w:val="00702D80"/>
    <w:rPr>
      <w:b/>
    </w:rPr>
  </w:style>
  <w:style w:type="character" w:customStyle="1" w:styleId="NOChar">
    <w:name w:val="NO Char"/>
    <w:link w:val="NO"/>
    <w:rsid w:val="00702D80"/>
    <w:rPr>
      <w:rFonts w:ascii="Times New Roman" w:hAnsi="Times New Roman"/>
      <w:lang w:val="en-GB"/>
    </w:rPr>
  </w:style>
  <w:style w:type="table" w:styleId="TableClassic2">
    <w:name w:val="Table Classic 2"/>
    <w:basedOn w:val="TableNormal"/>
    <w:rsid w:val="00702D80"/>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02D80"/>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02D80"/>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02D80"/>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02D80"/>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702D80"/>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02D80"/>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02D80"/>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02D80"/>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02D80"/>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02D80"/>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02D80"/>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2">
    <w:name w:val="样式 正文"/>
    <w:basedOn w:val="Normal"/>
    <w:link w:val="Char"/>
    <w:rsid w:val="00702D80"/>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2"/>
    <w:rsid w:val="00702D80"/>
    <w:rPr>
      <w:rFonts w:ascii="Times New Roman" w:hAnsi="Times New Roman" w:cs="SimSun"/>
      <w:kern w:val="2"/>
      <w:sz w:val="21"/>
      <w:lang w:eastAsia="zh-CN"/>
    </w:rPr>
  </w:style>
  <w:style w:type="paragraph" w:customStyle="1" w:styleId="a3">
    <w:name w:val="公式"/>
    <w:basedOn w:val="Normal"/>
    <w:rsid w:val="00702D80"/>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702D80"/>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702D80"/>
    <w:rPr>
      <w:rFonts w:ascii="Times New Roman" w:eastAsia="MS Mincho" w:hAnsi="Times New Roman"/>
      <w:szCs w:val="24"/>
      <w:lang w:val="en-GB"/>
    </w:rPr>
  </w:style>
  <w:style w:type="paragraph" w:customStyle="1" w:styleId="Doc-title">
    <w:name w:val="Doc-title"/>
    <w:basedOn w:val="Normal"/>
    <w:link w:val="Doc-titleChar"/>
    <w:qFormat/>
    <w:rsid w:val="00702D80"/>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702D80"/>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702D80"/>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702D80"/>
    <w:pPr>
      <w:numPr>
        <w:numId w:val="2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02D80"/>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702D80"/>
    <w:pPr>
      <w:numPr>
        <w:numId w:val="26"/>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702D80"/>
    <w:pPr>
      <w:keepNext/>
      <w:numPr>
        <w:numId w:val="27"/>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702D80"/>
    <w:pPr>
      <w:numPr>
        <w:numId w:val="29"/>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702D80"/>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702D80"/>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702D80"/>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702D80"/>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702D80"/>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702D80"/>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702D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02D80"/>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702D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02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702D80"/>
    <w:rPr>
      <w:rFonts w:ascii="Courier New" w:eastAsia="Batang" w:hAnsi="Courier New" w:cs="Courier New"/>
      <w:lang w:eastAsia="ko-KR"/>
    </w:rPr>
  </w:style>
  <w:style w:type="paragraph" w:customStyle="1" w:styleId="Bullet0">
    <w:name w:val="Bullet"/>
    <w:basedOn w:val="Normal"/>
    <w:rsid w:val="00702D80"/>
    <w:pPr>
      <w:numPr>
        <w:numId w:val="28"/>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702D80"/>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702D80"/>
    <w:rPr>
      <w:rFonts w:ascii="Arial" w:eastAsia="SimSun" w:hAnsi="Arial" w:cs="Arial"/>
      <w:color w:val="0000FF"/>
      <w:kern w:val="2"/>
      <w:sz w:val="22"/>
      <w:lang w:val="en-US" w:eastAsia="en-US" w:bidi="ar-SA"/>
    </w:rPr>
  </w:style>
  <w:style w:type="paragraph" w:customStyle="1" w:styleId="PaperTableCell">
    <w:name w:val="PaperTableCell"/>
    <w:basedOn w:val="Normal"/>
    <w:rsid w:val="00702D80"/>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702D80"/>
    <w:rPr>
      <w:rFonts w:ascii="Arial" w:eastAsia="SimSun" w:hAnsi="Arial" w:cs="Arial"/>
      <w:color w:val="0000FF"/>
      <w:kern w:val="2"/>
      <w:sz w:val="18"/>
      <w:lang w:val="en-US" w:eastAsia="zh-CN" w:bidi="ar-SA"/>
    </w:rPr>
  </w:style>
  <w:style w:type="paragraph" w:customStyle="1" w:styleId="figure0">
    <w:name w:val="figure"/>
    <w:basedOn w:val="Normal"/>
    <w:rsid w:val="00702D80"/>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702D80"/>
    <w:rPr>
      <w:rFonts w:ascii="Arial" w:eastAsia="SimSun" w:hAnsi="Arial" w:cs="Arial"/>
      <w:color w:val="0000FF"/>
      <w:kern w:val="2"/>
      <w:lang w:val="en-US" w:eastAsia="zh-CN" w:bidi="ar-SA"/>
    </w:rPr>
  </w:style>
  <w:style w:type="paragraph" w:customStyle="1" w:styleId="tac0">
    <w:name w:val="tac"/>
    <w:basedOn w:val="Normal"/>
    <w:rsid w:val="00702D80"/>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702D80"/>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702D8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702D8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702D8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702D80"/>
  </w:style>
  <w:style w:type="character" w:customStyle="1" w:styleId="def">
    <w:name w:val="def"/>
    <w:basedOn w:val="DefaultParagraphFont"/>
    <w:rsid w:val="00702D80"/>
  </w:style>
  <w:style w:type="paragraph" w:customStyle="1" w:styleId="Normalwithindent">
    <w:name w:val="Normal with indent"/>
    <w:basedOn w:val="Normal"/>
    <w:link w:val="NormalwithindentChar"/>
    <w:qFormat/>
    <w:rsid w:val="00702D80"/>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702D80"/>
    <w:rPr>
      <w:rFonts w:ascii="Times New Roman" w:eastAsia="Malgun Gothic" w:hAnsi="Times New Roman"/>
      <w:lang w:val="en-GB" w:eastAsia="zh-CN"/>
    </w:rPr>
  </w:style>
  <w:style w:type="character" w:customStyle="1" w:styleId="high-light-bg4">
    <w:name w:val="high-light-bg4"/>
    <w:basedOn w:val="DefaultParagraphFont"/>
    <w:rsid w:val="00702D80"/>
  </w:style>
  <w:style w:type="character" w:customStyle="1" w:styleId="TitleChar2">
    <w:name w:val="Title Char2"/>
    <w:basedOn w:val="DefaultParagraphFont"/>
    <w:uiPriority w:val="10"/>
    <w:locked/>
    <w:rsid w:val="00702D8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02D80"/>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02D8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702D80"/>
    <w:pPr>
      <w:numPr>
        <w:numId w:val="30"/>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702D8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02D80"/>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702D80"/>
    <w:rPr>
      <w:rFonts w:ascii="Times New Roman" w:eastAsia="MS Gothic" w:hAnsi="Times New Roman"/>
      <w:sz w:val="24"/>
      <w:lang w:val="en-GB" w:eastAsia="ja-JP"/>
    </w:rPr>
  </w:style>
  <w:style w:type="paragraph" w:customStyle="1" w:styleId="TableText1">
    <w:name w:val="Table_Text"/>
    <w:basedOn w:val="Normal"/>
    <w:rsid w:val="00702D8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702D8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02D80"/>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702D80"/>
    <w:rPr>
      <w:rFonts w:eastAsia="MS Gothic"/>
      <w:b/>
      <w:noProof w:val="0"/>
      <w:kern w:val="2"/>
      <w:sz w:val="24"/>
      <w:lang w:val="en-GB"/>
    </w:rPr>
  </w:style>
  <w:style w:type="paragraph" w:customStyle="1" w:styleId="Normal1CharChar">
    <w:name w:val="Normal1 Char Char"/>
    <w:rsid w:val="00702D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702D8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02D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02D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02D80"/>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702D80"/>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702D80"/>
    <w:rPr>
      <w:rFonts w:ascii="Times New Roman" w:eastAsia="MS Gothic" w:hAnsi="Times New Roman"/>
      <w:sz w:val="24"/>
      <w:lang w:val="en-GB" w:eastAsia="ja-JP"/>
    </w:rPr>
  </w:style>
  <w:style w:type="character" w:customStyle="1" w:styleId="Doc-titleChar">
    <w:name w:val="Doc-title Char"/>
    <w:link w:val="Doc-title"/>
    <w:rsid w:val="00702D80"/>
    <w:rPr>
      <w:rFonts w:ascii="Arial" w:hAnsi="Arial" w:cs="Arial"/>
      <w:lang w:eastAsia="zh-CN"/>
    </w:rPr>
  </w:style>
  <w:style w:type="paragraph" w:customStyle="1" w:styleId="msonormal0">
    <w:name w:val="msonormal"/>
    <w:basedOn w:val="Normal"/>
    <w:rsid w:val="00702D80"/>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702D80"/>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702D80"/>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702D80"/>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702D80"/>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702D80"/>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702D80"/>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702D80"/>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702D80"/>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702D80"/>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702D80"/>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702D80"/>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702D80"/>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702D80"/>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702D80"/>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702D8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702D80"/>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702D80"/>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702D80"/>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702D80"/>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702D80"/>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702D80"/>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702D80"/>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702D80"/>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702D80"/>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702D80"/>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702D80"/>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702D80"/>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702D80"/>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702D80"/>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702D80"/>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702D80"/>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702D80"/>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702D80"/>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702D80"/>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702D80"/>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702D80"/>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702D80"/>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702D80"/>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702D80"/>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702D80"/>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702D80"/>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702D80"/>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702D80"/>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702D80"/>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702D80"/>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702D80"/>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702D80"/>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702D80"/>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702D80"/>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702D80"/>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702D80"/>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702D80"/>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702D80"/>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702D80"/>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702D80"/>
    <w:rPr>
      <w:rFonts w:ascii="Arial" w:hAnsi="Arial"/>
      <w:vanish w:val="0"/>
      <w:color w:val="FF0000"/>
      <w:sz w:val="24"/>
    </w:rPr>
  </w:style>
  <w:style w:type="paragraph" w:customStyle="1" w:styleId="Bulletedo1">
    <w:name w:val="Bulleted o 1"/>
    <w:basedOn w:val="Normal"/>
    <w:rsid w:val="00702D80"/>
    <w:pPr>
      <w:numPr>
        <w:numId w:val="31"/>
      </w:numPr>
    </w:pPr>
    <w:rPr>
      <w:lang w:val="en-US"/>
    </w:rPr>
  </w:style>
  <w:style w:type="paragraph" w:customStyle="1" w:styleId="Equation">
    <w:name w:val="Equation"/>
    <w:basedOn w:val="Normal"/>
    <w:next w:val="Normal"/>
    <w:rsid w:val="00702D80"/>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702D80"/>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702D80"/>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02D80"/>
    <w:rPr>
      <w:rFonts w:ascii="Arial" w:hAnsi="Arial"/>
      <w:sz w:val="32"/>
      <w:lang w:val="en-GB" w:eastAsia="en-US"/>
    </w:rPr>
  </w:style>
  <w:style w:type="character" w:customStyle="1" w:styleId="CharChar3">
    <w:name w:val="Char Char3"/>
    <w:rsid w:val="00702D80"/>
    <w:rPr>
      <w:rFonts w:ascii="Arial" w:hAnsi="Arial"/>
      <w:sz w:val="36"/>
      <w:lang w:val="en-GB" w:eastAsia="en-US" w:bidi="ar-SA"/>
    </w:rPr>
  </w:style>
  <w:style w:type="character" w:customStyle="1" w:styleId="CharChar2">
    <w:name w:val="Char Char2"/>
    <w:rsid w:val="00702D80"/>
    <w:rPr>
      <w:rFonts w:ascii="Arial" w:hAnsi="Arial"/>
      <w:sz w:val="32"/>
      <w:lang w:val="en-GB" w:eastAsia="en-US" w:bidi="ar-SA"/>
    </w:rPr>
  </w:style>
  <w:style w:type="character" w:customStyle="1" w:styleId="CharChar1">
    <w:name w:val="Char Char1"/>
    <w:rsid w:val="00702D80"/>
    <w:rPr>
      <w:rFonts w:ascii="Arial" w:hAnsi="Arial"/>
      <w:sz w:val="28"/>
      <w:lang w:val="en-GB" w:eastAsia="en-US" w:bidi="ar-SA"/>
    </w:rPr>
  </w:style>
  <w:style w:type="character" w:customStyle="1" w:styleId="CharChar">
    <w:name w:val="Char Char"/>
    <w:rsid w:val="00702D80"/>
    <w:rPr>
      <w:rFonts w:ascii="Arial" w:hAnsi="Arial"/>
      <w:sz w:val="22"/>
      <w:lang w:val="en-GB" w:eastAsia="en-US" w:bidi="ar-SA"/>
    </w:rPr>
  </w:style>
  <w:style w:type="table" w:styleId="DarkList-Accent6">
    <w:name w:val="Dark List Accent 6"/>
    <w:basedOn w:val="TableNormal"/>
    <w:uiPriority w:val="70"/>
    <w:rsid w:val="00702D8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702D80"/>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6">
    <w:name w:val="テキスト (文字)"/>
    <w:link w:val="a5"/>
    <w:rsid w:val="00702D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702D80"/>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02D80"/>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02D80"/>
  </w:style>
  <w:style w:type="paragraph" w:customStyle="1" w:styleId="onecomwebmail-msolistparagraph">
    <w:name w:val="onecomwebmail-msolistparagraph"/>
    <w:basedOn w:val="Normal"/>
    <w:rsid w:val="00702D80"/>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702D80"/>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702D80"/>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702D80"/>
  </w:style>
  <w:style w:type="character" w:customStyle="1" w:styleId="onecomwebmail-size">
    <w:name w:val="onecomwebmail-size"/>
    <w:basedOn w:val="DefaultParagraphFont"/>
    <w:rsid w:val="00702D80"/>
  </w:style>
  <w:style w:type="character" w:customStyle="1" w:styleId="B4Char">
    <w:name w:val="B4 Char"/>
    <w:link w:val="B4"/>
    <w:qFormat/>
    <w:rsid w:val="00702D80"/>
    <w:rPr>
      <w:rFonts w:ascii="Times New Roman" w:hAnsi="Times New Roman"/>
      <w:lang w:val="en-GB"/>
    </w:rPr>
  </w:style>
  <w:style w:type="table" w:customStyle="1" w:styleId="TableGrid1">
    <w:name w:val="Table Grid1"/>
    <w:basedOn w:val="TableNormal"/>
    <w:next w:val="TableGrid"/>
    <w:uiPriority w:val="59"/>
    <w:rsid w:val="00702D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702D80"/>
    <w:pPr>
      <w:numPr>
        <w:numId w:val="32"/>
      </w:numPr>
      <w:spacing w:before="60" w:after="60"/>
      <w:jc w:val="both"/>
    </w:pPr>
    <w:rPr>
      <w:sz w:val="22"/>
      <w:lang w:val="en-US" w:eastAsia="zh-CN"/>
    </w:rPr>
  </w:style>
  <w:style w:type="character" w:customStyle="1" w:styleId="3GPPAgreementsChar">
    <w:name w:val="3GPP Agreements Char"/>
    <w:link w:val="3GPPAgreements"/>
    <w:rsid w:val="00702D80"/>
    <w:rPr>
      <w:rFonts w:ascii="Times New Roman" w:hAnsi="Times New Roman"/>
      <w:sz w:val="22"/>
      <w:lang w:eastAsia="zh-CN"/>
    </w:rPr>
  </w:style>
  <w:style w:type="paragraph" w:customStyle="1" w:styleId="Style1">
    <w:name w:val="Style1"/>
    <w:basedOn w:val="Normal"/>
    <w:link w:val="Style1Char"/>
    <w:qFormat/>
    <w:rsid w:val="00702D80"/>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702D80"/>
    <w:rPr>
      <w:rFonts w:ascii="Times New Roman" w:hAnsi="Times New Roman"/>
      <w:lang w:eastAsia="zh-CN"/>
    </w:rPr>
  </w:style>
  <w:style w:type="character" w:customStyle="1" w:styleId="fontstyle01">
    <w:name w:val="fontstyle01"/>
    <w:basedOn w:val="DefaultParagraphFont"/>
    <w:qFormat/>
    <w:rsid w:val="00702D80"/>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702D80"/>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702D80"/>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702D80"/>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702D80"/>
    <w:rPr>
      <w:rFonts w:ascii="Times New Roman" w:eastAsia="Malgun Gothic" w:hAnsi="Times New Roman" w:cs="Batang"/>
      <w:lang w:val="en-GB" w:eastAsia="ko-KR"/>
    </w:rPr>
  </w:style>
  <w:style w:type="paragraph" w:customStyle="1" w:styleId="LGTdoc1">
    <w:name w:val="LGTdoc_제목1"/>
    <w:basedOn w:val="Normal"/>
    <w:rsid w:val="00702D80"/>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702D80"/>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B5Char">
    <w:name w:val="B5 Char"/>
    <w:link w:val="B5"/>
    <w:rsid w:val="00702D80"/>
    <w:rPr>
      <w:rFonts w:ascii="Times New Roman" w:hAnsi="Times New Roman"/>
      <w:lang w:val="en-GB"/>
    </w:rPr>
  </w:style>
  <w:style w:type="numbering" w:customStyle="1" w:styleId="NoList1">
    <w:name w:val="No List1"/>
    <w:next w:val="NoList"/>
    <w:uiPriority w:val="99"/>
    <w:semiHidden/>
    <w:unhideWhenUsed/>
    <w:rsid w:val="00702D80"/>
  </w:style>
  <w:style w:type="numbering" w:customStyle="1" w:styleId="NoList11">
    <w:name w:val="No List11"/>
    <w:next w:val="NoList"/>
    <w:uiPriority w:val="99"/>
    <w:semiHidden/>
    <w:unhideWhenUsed/>
    <w:rsid w:val="00702D80"/>
  </w:style>
  <w:style w:type="paragraph" w:customStyle="1" w:styleId="41">
    <w:name w:val="标题41"/>
    <w:basedOn w:val="Normal"/>
    <w:next w:val="NormalIndent"/>
    <w:rsid w:val="00702D80"/>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z-TopofForm1">
    <w:name w:val="z-Top of Form1"/>
    <w:basedOn w:val="Normal"/>
    <w:next w:val="Normal"/>
    <w:hidden/>
    <w:uiPriority w:val="99"/>
    <w:unhideWhenUsed/>
    <w:rsid w:val="00702D80"/>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rsid w:val="00702D80"/>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rsid w:val="00702D80"/>
    <w:pPr>
      <w:overflowPunct/>
      <w:autoSpaceDE/>
      <w:autoSpaceDN/>
      <w:adjustRightInd/>
      <w:spacing w:after="120" w:line="276" w:lineRule="auto"/>
      <w:ind w:left="360"/>
      <w:textAlignment w:val="auto"/>
    </w:pPr>
    <w:rPr>
      <w:rFonts w:ascii="CG Times (WN)" w:eastAsia="Times New Roman" w:hAnsi="CG Times (WN)"/>
      <w:lang w:val="en-US" w:eastAsia="zh-CN"/>
    </w:rPr>
  </w:style>
  <w:style w:type="paragraph" w:customStyle="1" w:styleId="Subtitle1">
    <w:name w:val="Subtitle1"/>
    <w:basedOn w:val="Normal"/>
    <w:next w:val="Normal"/>
    <w:uiPriority w:val="11"/>
    <w:qFormat/>
    <w:rsid w:val="00702D80"/>
    <w:pPr>
      <w:numPr>
        <w:ilvl w:val="1"/>
      </w:num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702D80"/>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02D80"/>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702D80"/>
    <w:rPr>
      <w:rFonts w:ascii="Times New Roman" w:hAnsi="Times New Roman"/>
      <w:lang w:val="en-GB" w:eastAsia="en-US"/>
    </w:rPr>
  </w:style>
  <w:style w:type="paragraph" w:customStyle="1" w:styleId="TableofFigures1">
    <w:name w:val="Table of Figures1"/>
    <w:basedOn w:val="Normal"/>
    <w:next w:val="Normal"/>
    <w:rsid w:val="00702D80"/>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numbering" w:customStyle="1" w:styleId="12">
    <w:name w:val="无列表1"/>
    <w:next w:val="NoList"/>
    <w:uiPriority w:val="99"/>
    <w:semiHidden/>
    <w:unhideWhenUsed/>
    <w:rsid w:val="00702D80"/>
  </w:style>
  <w:style w:type="numbering" w:customStyle="1" w:styleId="NoList111">
    <w:name w:val="No List111"/>
    <w:next w:val="NoList"/>
    <w:uiPriority w:val="99"/>
    <w:semiHidden/>
    <w:unhideWhenUsed/>
    <w:rsid w:val="00702D80"/>
  </w:style>
  <w:style w:type="numbering" w:customStyle="1" w:styleId="110">
    <w:name w:val="无列表11"/>
    <w:next w:val="NoList"/>
    <w:uiPriority w:val="99"/>
    <w:semiHidden/>
    <w:unhideWhenUsed/>
    <w:rsid w:val="00702D80"/>
  </w:style>
  <w:style w:type="character" w:customStyle="1" w:styleId="z-TopofFormChar1">
    <w:name w:val="z-Top of Form Char1"/>
    <w:basedOn w:val="DefaultParagraphFont"/>
    <w:semiHidden/>
    <w:rsid w:val="00702D80"/>
    <w:rPr>
      <w:rFonts w:ascii="Arial" w:hAnsi="Arial" w:cs="Arial"/>
      <w:vanish/>
      <w:sz w:val="16"/>
      <w:szCs w:val="16"/>
      <w:lang w:val="en-GB" w:eastAsia="en-US"/>
    </w:rPr>
  </w:style>
  <w:style w:type="character" w:customStyle="1" w:styleId="z-BottomofFormChar1">
    <w:name w:val="z-Bottom of Form Char1"/>
    <w:basedOn w:val="DefaultParagraphFont"/>
    <w:semiHidden/>
    <w:rsid w:val="00702D80"/>
    <w:rPr>
      <w:rFonts w:ascii="Arial" w:hAnsi="Arial" w:cs="Arial"/>
      <w:vanish/>
      <w:sz w:val="16"/>
      <w:szCs w:val="16"/>
      <w:lang w:val="en-GB" w:eastAsia="en-US"/>
    </w:rPr>
  </w:style>
  <w:style w:type="character" w:customStyle="1" w:styleId="SubtitleChar1">
    <w:name w:val="Subtitle Char1"/>
    <w:basedOn w:val="DefaultParagraphFont"/>
    <w:rsid w:val="00702D80"/>
    <w:rPr>
      <w:rFonts w:ascii="Calibri" w:eastAsia="Malgun Gothic" w:hAnsi="Calibri" w:cs="Arial"/>
      <w:color w:val="5A5A5A"/>
      <w:spacing w:val="15"/>
      <w:sz w:val="22"/>
      <w:szCs w:val="22"/>
      <w:lang w:val="en-GB" w:eastAsia="en-US"/>
    </w:rPr>
  </w:style>
  <w:style w:type="paragraph" w:customStyle="1" w:styleId="ListParagraph1">
    <w:name w:val="List Paragraph1"/>
    <w:basedOn w:val="Normal"/>
    <w:uiPriority w:val="34"/>
    <w:qFormat/>
    <w:rsid w:val="00702D80"/>
    <w:pPr>
      <w:kinsoku w:val="0"/>
      <w:autoSpaceDE/>
      <w:autoSpaceDN/>
      <w:spacing w:after="60" w:line="259" w:lineRule="auto"/>
    </w:pPr>
    <w:rPr>
      <w:rFonts w:eastAsia="Gulim"/>
      <w:snapToGrid w:val="0"/>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43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447733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6826083">
      <w:bodyDiv w:val="1"/>
      <w:marLeft w:val="0"/>
      <w:marRight w:val="0"/>
      <w:marTop w:val="0"/>
      <w:marBottom w:val="0"/>
      <w:divBdr>
        <w:top w:val="none" w:sz="0" w:space="0" w:color="auto"/>
        <w:left w:val="none" w:sz="0" w:space="0" w:color="auto"/>
        <w:bottom w:val="none" w:sz="0" w:space="0" w:color="auto"/>
        <w:right w:val="none" w:sz="0" w:space="0" w:color="auto"/>
      </w:divBdr>
    </w:div>
    <w:div w:id="80179043">
      <w:bodyDiv w:val="1"/>
      <w:marLeft w:val="0"/>
      <w:marRight w:val="0"/>
      <w:marTop w:val="0"/>
      <w:marBottom w:val="0"/>
      <w:divBdr>
        <w:top w:val="none" w:sz="0" w:space="0" w:color="auto"/>
        <w:left w:val="none" w:sz="0" w:space="0" w:color="auto"/>
        <w:bottom w:val="none" w:sz="0" w:space="0" w:color="auto"/>
        <w:right w:val="none" w:sz="0" w:space="0" w:color="auto"/>
      </w:divBdr>
    </w:div>
    <w:div w:id="8651045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8479058">
      <w:bodyDiv w:val="1"/>
      <w:marLeft w:val="0"/>
      <w:marRight w:val="0"/>
      <w:marTop w:val="0"/>
      <w:marBottom w:val="0"/>
      <w:divBdr>
        <w:top w:val="none" w:sz="0" w:space="0" w:color="auto"/>
        <w:left w:val="none" w:sz="0" w:space="0" w:color="auto"/>
        <w:bottom w:val="none" w:sz="0" w:space="0" w:color="auto"/>
        <w:right w:val="none" w:sz="0" w:space="0" w:color="auto"/>
      </w:divBdr>
    </w:div>
    <w:div w:id="132215346">
      <w:bodyDiv w:val="1"/>
      <w:marLeft w:val="0"/>
      <w:marRight w:val="0"/>
      <w:marTop w:val="0"/>
      <w:marBottom w:val="0"/>
      <w:divBdr>
        <w:top w:val="none" w:sz="0" w:space="0" w:color="auto"/>
        <w:left w:val="none" w:sz="0" w:space="0" w:color="auto"/>
        <w:bottom w:val="none" w:sz="0" w:space="0" w:color="auto"/>
        <w:right w:val="none" w:sz="0" w:space="0" w:color="auto"/>
      </w:divBdr>
    </w:div>
    <w:div w:id="1391989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131042">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6931639">
      <w:bodyDiv w:val="1"/>
      <w:marLeft w:val="0"/>
      <w:marRight w:val="0"/>
      <w:marTop w:val="0"/>
      <w:marBottom w:val="0"/>
      <w:divBdr>
        <w:top w:val="none" w:sz="0" w:space="0" w:color="auto"/>
        <w:left w:val="none" w:sz="0" w:space="0" w:color="auto"/>
        <w:bottom w:val="none" w:sz="0" w:space="0" w:color="auto"/>
        <w:right w:val="none" w:sz="0" w:space="0" w:color="auto"/>
      </w:divBdr>
    </w:div>
    <w:div w:id="33122407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46084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6166363">
      <w:bodyDiv w:val="1"/>
      <w:marLeft w:val="0"/>
      <w:marRight w:val="0"/>
      <w:marTop w:val="0"/>
      <w:marBottom w:val="0"/>
      <w:divBdr>
        <w:top w:val="none" w:sz="0" w:space="0" w:color="auto"/>
        <w:left w:val="none" w:sz="0" w:space="0" w:color="auto"/>
        <w:bottom w:val="none" w:sz="0" w:space="0" w:color="auto"/>
        <w:right w:val="none" w:sz="0" w:space="0" w:color="auto"/>
      </w:divBdr>
    </w:div>
    <w:div w:id="507449916">
      <w:bodyDiv w:val="1"/>
      <w:marLeft w:val="0"/>
      <w:marRight w:val="0"/>
      <w:marTop w:val="0"/>
      <w:marBottom w:val="0"/>
      <w:divBdr>
        <w:top w:val="none" w:sz="0" w:space="0" w:color="auto"/>
        <w:left w:val="none" w:sz="0" w:space="0" w:color="auto"/>
        <w:bottom w:val="none" w:sz="0" w:space="0" w:color="auto"/>
        <w:right w:val="none" w:sz="0" w:space="0" w:color="auto"/>
      </w:divBdr>
      <w:divsChild>
        <w:div w:id="359208244">
          <w:marLeft w:val="1080"/>
          <w:marRight w:val="0"/>
          <w:marTop w:val="100"/>
          <w:marBottom w:val="0"/>
          <w:divBdr>
            <w:top w:val="none" w:sz="0" w:space="0" w:color="auto"/>
            <w:left w:val="none" w:sz="0" w:space="0" w:color="auto"/>
            <w:bottom w:val="none" w:sz="0" w:space="0" w:color="auto"/>
            <w:right w:val="none" w:sz="0" w:space="0" w:color="auto"/>
          </w:divBdr>
        </w:div>
        <w:div w:id="448277113">
          <w:marLeft w:val="360"/>
          <w:marRight w:val="0"/>
          <w:marTop w:val="200"/>
          <w:marBottom w:val="0"/>
          <w:divBdr>
            <w:top w:val="none" w:sz="0" w:space="0" w:color="auto"/>
            <w:left w:val="none" w:sz="0" w:space="0" w:color="auto"/>
            <w:bottom w:val="none" w:sz="0" w:space="0" w:color="auto"/>
            <w:right w:val="none" w:sz="0" w:space="0" w:color="auto"/>
          </w:divBdr>
        </w:div>
        <w:div w:id="1664697576">
          <w:marLeft w:val="1080"/>
          <w:marRight w:val="0"/>
          <w:marTop w:val="100"/>
          <w:marBottom w:val="0"/>
          <w:divBdr>
            <w:top w:val="none" w:sz="0" w:space="0" w:color="auto"/>
            <w:left w:val="none" w:sz="0" w:space="0" w:color="auto"/>
            <w:bottom w:val="none" w:sz="0" w:space="0" w:color="auto"/>
            <w:right w:val="none" w:sz="0" w:space="0" w:color="auto"/>
          </w:divBdr>
        </w:div>
        <w:div w:id="1948006749">
          <w:marLeft w:val="360"/>
          <w:marRight w:val="0"/>
          <w:marTop w:val="20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8533339">
      <w:bodyDiv w:val="1"/>
      <w:marLeft w:val="0"/>
      <w:marRight w:val="0"/>
      <w:marTop w:val="0"/>
      <w:marBottom w:val="0"/>
      <w:divBdr>
        <w:top w:val="none" w:sz="0" w:space="0" w:color="auto"/>
        <w:left w:val="none" w:sz="0" w:space="0" w:color="auto"/>
        <w:bottom w:val="none" w:sz="0" w:space="0" w:color="auto"/>
        <w:right w:val="none" w:sz="0" w:space="0" w:color="auto"/>
      </w:divBdr>
    </w:div>
    <w:div w:id="633560118">
      <w:bodyDiv w:val="1"/>
      <w:marLeft w:val="0"/>
      <w:marRight w:val="0"/>
      <w:marTop w:val="0"/>
      <w:marBottom w:val="0"/>
      <w:divBdr>
        <w:top w:val="none" w:sz="0" w:space="0" w:color="auto"/>
        <w:left w:val="none" w:sz="0" w:space="0" w:color="auto"/>
        <w:bottom w:val="none" w:sz="0" w:space="0" w:color="auto"/>
        <w:right w:val="none" w:sz="0" w:space="0" w:color="auto"/>
      </w:divBdr>
      <w:divsChild>
        <w:div w:id="704404606">
          <w:marLeft w:val="1080"/>
          <w:marRight w:val="0"/>
          <w:marTop w:val="100"/>
          <w:marBottom w:val="0"/>
          <w:divBdr>
            <w:top w:val="none" w:sz="0" w:space="0" w:color="auto"/>
            <w:left w:val="none" w:sz="0" w:space="0" w:color="auto"/>
            <w:bottom w:val="none" w:sz="0" w:space="0" w:color="auto"/>
            <w:right w:val="none" w:sz="0" w:space="0" w:color="auto"/>
          </w:divBdr>
        </w:div>
        <w:div w:id="1097167116">
          <w:marLeft w:val="360"/>
          <w:marRight w:val="0"/>
          <w:marTop w:val="200"/>
          <w:marBottom w:val="0"/>
          <w:divBdr>
            <w:top w:val="none" w:sz="0" w:space="0" w:color="auto"/>
            <w:left w:val="none" w:sz="0" w:space="0" w:color="auto"/>
            <w:bottom w:val="none" w:sz="0" w:space="0" w:color="auto"/>
            <w:right w:val="none" w:sz="0" w:space="0" w:color="auto"/>
          </w:divBdr>
        </w:div>
        <w:div w:id="1593511640">
          <w:marLeft w:val="360"/>
          <w:marRight w:val="0"/>
          <w:marTop w:val="200"/>
          <w:marBottom w:val="0"/>
          <w:divBdr>
            <w:top w:val="none" w:sz="0" w:space="0" w:color="auto"/>
            <w:left w:val="none" w:sz="0" w:space="0" w:color="auto"/>
            <w:bottom w:val="none" w:sz="0" w:space="0" w:color="auto"/>
            <w:right w:val="none" w:sz="0" w:space="0" w:color="auto"/>
          </w:divBdr>
        </w:div>
        <w:div w:id="1803303888">
          <w:marLeft w:val="1080"/>
          <w:marRight w:val="0"/>
          <w:marTop w:val="100"/>
          <w:marBottom w:val="0"/>
          <w:divBdr>
            <w:top w:val="none" w:sz="0" w:space="0" w:color="auto"/>
            <w:left w:val="none" w:sz="0" w:space="0" w:color="auto"/>
            <w:bottom w:val="none" w:sz="0" w:space="0" w:color="auto"/>
            <w:right w:val="none" w:sz="0" w:space="0" w:color="auto"/>
          </w:divBdr>
        </w:div>
      </w:divsChild>
    </w:div>
    <w:div w:id="641081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389338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6639390">
      <w:bodyDiv w:val="1"/>
      <w:marLeft w:val="0"/>
      <w:marRight w:val="0"/>
      <w:marTop w:val="0"/>
      <w:marBottom w:val="0"/>
      <w:divBdr>
        <w:top w:val="none" w:sz="0" w:space="0" w:color="auto"/>
        <w:left w:val="none" w:sz="0" w:space="0" w:color="auto"/>
        <w:bottom w:val="none" w:sz="0" w:space="0" w:color="auto"/>
        <w:right w:val="none" w:sz="0" w:space="0" w:color="auto"/>
      </w:divBdr>
    </w:div>
    <w:div w:id="669334014">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909244">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387402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9062375">
      <w:bodyDiv w:val="1"/>
      <w:marLeft w:val="0"/>
      <w:marRight w:val="0"/>
      <w:marTop w:val="0"/>
      <w:marBottom w:val="0"/>
      <w:divBdr>
        <w:top w:val="none" w:sz="0" w:space="0" w:color="auto"/>
        <w:left w:val="none" w:sz="0" w:space="0" w:color="auto"/>
        <w:bottom w:val="none" w:sz="0" w:space="0" w:color="auto"/>
        <w:right w:val="none" w:sz="0" w:space="0" w:color="auto"/>
      </w:divBdr>
    </w:div>
    <w:div w:id="75104761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613689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54652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773568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360172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7427862">
      <w:bodyDiv w:val="1"/>
      <w:marLeft w:val="0"/>
      <w:marRight w:val="0"/>
      <w:marTop w:val="0"/>
      <w:marBottom w:val="0"/>
      <w:divBdr>
        <w:top w:val="none" w:sz="0" w:space="0" w:color="auto"/>
        <w:left w:val="none" w:sz="0" w:space="0" w:color="auto"/>
        <w:bottom w:val="none" w:sz="0" w:space="0" w:color="auto"/>
        <w:right w:val="none" w:sz="0" w:space="0" w:color="auto"/>
      </w:divBdr>
    </w:div>
    <w:div w:id="114789473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317312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477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076523">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8898248">
      <w:bodyDiv w:val="1"/>
      <w:marLeft w:val="0"/>
      <w:marRight w:val="0"/>
      <w:marTop w:val="0"/>
      <w:marBottom w:val="0"/>
      <w:divBdr>
        <w:top w:val="none" w:sz="0" w:space="0" w:color="auto"/>
        <w:left w:val="none" w:sz="0" w:space="0" w:color="auto"/>
        <w:bottom w:val="none" w:sz="0" w:space="0" w:color="auto"/>
        <w:right w:val="none" w:sz="0" w:space="0" w:color="auto"/>
      </w:divBdr>
    </w:div>
    <w:div w:id="137770012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9983054">
      <w:bodyDiv w:val="1"/>
      <w:marLeft w:val="0"/>
      <w:marRight w:val="0"/>
      <w:marTop w:val="0"/>
      <w:marBottom w:val="0"/>
      <w:divBdr>
        <w:top w:val="none" w:sz="0" w:space="0" w:color="auto"/>
        <w:left w:val="none" w:sz="0" w:space="0" w:color="auto"/>
        <w:bottom w:val="none" w:sz="0" w:space="0" w:color="auto"/>
        <w:right w:val="none" w:sz="0" w:space="0" w:color="auto"/>
      </w:divBdr>
    </w:div>
    <w:div w:id="1407727931">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563122">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28390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978359">
      <w:bodyDiv w:val="1"/>
      <w:marLeft w:val="0"/>
      <w:marRight w:val="0"/>
      <w:marTop w:val="0"/>
      <w:marBottom w:val="0"/>
      <w:divBdr>
        <w:top w:val="none" w:sz="0" w:space="0" w:color="auto"/>
        <w:left w:val="none" w:sz="0" w:space="0" w:color="auto"/>
        <w:bottom w:val="none" w:sz="0" w:space="0" w:color="auto"/>
        <w:right w:val="none" w:sz="0" w:space="0" w:color="auto"/>
      </w:divBdr>
    </w:div>
    <w:div w:id="163251231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051545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951583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648610">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439209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354267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242111">
      <w:bodyDiv w:val="1"/>
      <w:marLeft w:val="0"/>
      <w:marRight w:val="0"/>
      <w:marTop w:val="0"/>
      <w:marBottom w:val="0"/>
      <w:divBdr>
        <w:top w:val="none" w:sz="0" w:space="0" w:color="auto"/>
        <w:left w:val="none" w:sz="0" w:space="0" w:color="auto"/>
        <w:bottom w:val="none" w:sz="0" w:space="0" w:color="auto"/>
        <w:right w:val="none" w:sz="0" w:space="0" w:color="auto"/>
      </w:divBdr>
    </w:div>
    <w:div w:id="196346026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012827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RBI5PAMIO524-1616901215-17114</_dlc_DocId>
    <_dlc_DocIdUrl xmlns="71c5aaf6-e6ce-465b-b873-5148d2a4c105">
      <Url>https://nokia.sharepoint.com/sites/gxp/_layouts/15/DocIdRedir.aspx?ID=RBI5PAMIO524-1616901215-17114</Url>
      <Description>RBI5PAMIO524-1616901215-17114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DE07F53-7FD0-45F1-A80A-A37C2AA0C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B0B844-A6E5-480C-BBE6-0EAC8412EFB5}">
  <ds:schemaRefs>
    <ds:schemaRef ds:uri="Microsoft.SharePoint.Taxonomy.ContentTypeSync"/>
  </ds:schemaRefs>
</ds:datastoreItem>
</file>

<file path=customXml/itemProps3.xml><?xml version="1.0" encoding="utf-8"?>
<ds:datastoreItem xmlns:ds="http://schemas.openxmlformats.org/officeDocument/2006/customXml" ds:itemID="{A51DE6E2-1AB7-428F-9156-D04C4A083900}">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7275bb01-7583-478d-bc14-e839a2dd5989"/>
    <ds:schemaRef ds:uri="http://purl.org/dc/dcmitype/"/>
    <ds:schemaRef ds:uri="http://www.w3.org/XML/1998/namespace"/>
    <ds:schemaRef ds:uri="http://schemas.openxmlformats.org/package/2006/metadata/core-properties"/>
    <ds:schemaRef ds:uri="http://purl.org/dc/elements/1.1/"/>
    <ds:schemaRef ds:uri="http://schemas.microsoft.com/office/2006/documentManagement/types"/>
    <ds:schemaRef ds:uri="http://purl.org/dc/terms/"/>
    <ds:schemaRef ds:uri="http://schemas.microsoft.com/office/infopath/2007/PartnerControls"/>
    <ds:schemaRef ds:uri="3f2ce089-3858-4176-9a21-a30f9204848e"/>
    <ds:schemaRef ds:uri="71c5aaf6-e6ce-465b-b873-5148d2a4c105"/>
    <ds:schemaRef ds:uri="http://schemas.microsoft.com/office/2006/metadata/propertie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333</TotalTime>
  <Pages>16</Pages>
  <Words>6526</Words>
  <Characters>37204</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125</cp:revision>
  <cp:lastPrinted>2016-06-21T16:35:00Z</cp:lastPrinted>
  <dcterms:created xsi:type="dcterms:W3CDTF">2024-03-14T05:37:00Z</dcterms:created>
  <dcterms:modified xsi:type="dcterms:W3CDTF">2024-04-04T06:40:00Z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68ee6df6-e354-4dc6-adb0-c7cb2bc1dd28</vt:lpwstr>
  </property>
  <property fmtid="{D5CDD505-2E9C-101B-9397-08002B2CF9AE}" pid="9" name="MediaServiceImageTags">
    <vt:lpwstr/>
  </property>
</Properties>
</file>